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b/>
          <w:bCs/>
          <w:sz w:val="44"/>
          <w:szCs w:val="44"/>
          <w:lang w:val="en-US" w:eastAsia="zh-CN"/>
        </w:rPr>
      </w:pPr>
      <w:r>
        <w:rPr>
          <w:rFonts w:hint="eastAsia"/>
          <w:b/>
          <w:bCs/>
          <w:sz w:val="44"/>
          <w:szCs w:val="44"/>
          <w:lang w:val="en-US" w:eastAsia="zh-CN"/>
        </w:rPr>
        <w:t>中国（辽宁）自由贸易试验区沈阳片区促进先进制造业发展的若干政策实施细则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center"/>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（征求意见稿）</w:t>
      </w:r>
    </w:p>
    <w:bookmarkEnd w:id="0"/>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b w:val="0"/>
          <w:bCs w:val="0"/>
          <w:sz w:val="30"/>
          <w:szCs w:val="30"/>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根据《中国（辽宁）自由贸易试验区沈阳片区重点发展产业目录（首批）》《中国（辽宁）自由贸易试验区沈阳片区促进先进制造业发展的若干政策》，为促进先进制造业在片区集聚发展，切实做好政策实施工作，明确相关条款具体内容及操作规范，结合片区实际，制定此实施细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工商注册地、税务征管关系及统计关系在沈阳片区范围内，有健全财务制度、具有独立法人资格（或视同法人单位）、实行独立核算的先进制造业企业或机构，符合重点发展产业目录和先进制造业发展政策，享受规定的奖励和扶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项目落户奖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lang w:eastAsia="zh-CN"/>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eastAsia="zh-CN"/>
        </w:rPr>
        <w:t>政策内容：</w:t>
      </w:r>
      <w:r>
        <w:rPr>
          <w:rFonts w:hint="eastAsia" w:ascii="仿宋" w:hAnsi="仿宋" w:eastAsia="仿宋" w:cs="仿宋"/>
          <w:sz w:val="32"/>
          <w:szCs w:val="32"/>
        </w:rPr>
        <w:t>对新落户的</w:t>
      </w:r>
      <w:r>
        <w:rPr>
          <w:rFonts w:hint="eastAsia" w:ascii="仿宋" w:hAnsi="仿宋" w:eastAsia="仿宋" w:cs="仿宋"/>
          <w:sz w:val="32"/>
          <w:szCs w:val="32"/>
          <w:u w:val="none"/>
          <w:lang w:eastAsia="zh-CN"/>
        </w:rPr>
        <w:t>先进制造业</w:t>
      </w:r>
      <w:r>
        <w:rPr>
          <w:rFonts w:hint="eastAsia" w:ascii="仿宋" w:hAnsi="仿宋" w:eastAsia="仿宋" w:cs="仿宋"/>
          <w:sz w:val="32"/>
          <w:szCs w:val="32"/>
        </w:rPr>
        <w:t>外资企业，实缴注册资本达到1000万美元</w:t>
      </w:r>
      <w:r>
        <w:rPr>
          <w:rFonts w:hint="eastAsia" w:ascii="仿宋" w:hAnsi="仿宋" w:eastAsia="仿宋" w:cs="仿宋"/>
          <w:sz w:val="32"/>
          <w:szCs w:val="32"/>
          <w:lang w:eastAsia="zh-CN"/>
        </w:rPr>
        <w:t>及</w:t>
      </w:r>
      <w:r>
        <w:rPr>
          <w:rFonts w:hint="eastAsia" w:ascii="仿宋" w:hAnsi="仿宋" w:eastAsia="仿宋" w:cs="仿宋"/>
          <w:sz w:val="32"/>
          <w:szCs w:val="32"/>
        </w:rPr>
        <w:t>以上（仅限世界500强企业投资）、2000万美元</w:t>
      </w:r>
      <w:r>
        <w:rPr>
          <w:rFonts w:hint="eastAsia" w:ascii="仿宋" w:hAnsi="仿宋" w:eastAsia="仿宋" w:cs="仿宋"/>
          <w:sz w:val="32"/>
          <w:szCs w:val="32"/>
          <w:lang w:eastAsia="zh-CN"/>
        </w:rPr>
        <w:t>及</w:t>
      </w:r>
      <w:r>
        <w:rPr>
          <w:rFonts w:hint="eastAsia" w:ascii="仿宋" w:hAnsi="仿宋" w:eastAsia="仿宋" w:cs="仿宋"/>
          <w:sz w:val="32"/>
          <w:szCs w:val="32"/>
        </w:rPr>
        <w:t>以上、5000万美元</w:t>
      </w:r>
      <w:r>
        <w:rPr>
          <w:rFonts w:hint="eastAsia" w:ascii="仿宋" w:hAnsi="仿宋" w:eastAsia="仿宋" w:cs="仿宋"/>
          <w:sz w:val="32"/>
          <w:szCs w:val="32"/>
          <w:lang w:eastAsia="zh-CN"/>
        </w:rPr>
        <w:t>及</w:t>
      </w:r>
      <w:r>
        <w:rPr>
          <w:rFonts w:hint="eastAsia" w:ascii="仿宋" w:hAnsi="仿宋" w:eastAsia="仿宋" w:cs="仿宋"/>
          <w:sz w:val="32"/>
          <w:szCs w:val="32"/>
        </w:rPr>
        <w:t>以上、1亿美元</w:t>
      </w:r>
      <w:r>
        <w:rPr>
          <w:rFonts w:hint="eastAsia" w:ascii="仿宋" w:hAnsi="仿宋" w:eastAsia="仿宋" w:cs="仿宋"/>
          <w:sz w:val="32"/>
          <w:szCs w:val="32"/>
          <w:lang w:eastAsia="zh-CN"/>
        </w:rPr>
        <w:t>及</w:t>
      </w:r>
      <w:r>
        <w:rPr>
          <w:rFonts w:hint="eastAsia" w:ascii="仿宋" w:hAnsi="仿宋" w:eastAsia="仿宋" w:cs="仿宋"/>
          <w:sz w:val="32"/>
          <w:szCs w:val="32"/>
        </w:rPr>
        <w:t>以上的，经管委会认定</w:t>
      </w:r>
      <w:r>
        <w:rPr>
          <w:rFonts w:hint="eastAsia" w:ascii="仿宋" w:hAnsi="仿宋" w:eastAsia="仿宋" w:cs="仿宋"/>
          <w:sz w:val="32"/>
          <w:szCs w:val="32"/>
          <w:lang w:eastAsia="zh-CN"/>
        </w:rPr>
        <w:t>，</w:t>
      </w:r>
      <w:r>
        <w:rPr>
          <w:rFonts w:hint="eastAsia" w:ascii="仿宋" w:hAnsi="仿宋" w:eastAsia="仿宋" w:cs="仿宋"/>
          <w:sz w:val="32"/>
          <w:szCs w:val="32"/>
        </w:rPr>
        <w:t>分别给予300万元、500万元、800万元、1000万元奖励。</w:t>
      </w:r>
      <w:r>
        <w:rPr>
          <w:rFonts w:hint="eastAsia" w:ascii="仿宋" w:hAnsi="仿宋" w:eastAsia="仿宋" w:cs="仿宋"/>
          <w:sz w:val="32"/>
          <w:szCs w:val="32"/>
          <w:u w:val="none"/>
        </w:rPr>
        <w:t>对新落户的</w:t>
      </w:r>
      <w:r>
        <w:rPr>
          <w:rFonts w:hint="eastAsia" w:ascii="仿宋" w:hAnsi="仿宋" w:eastAsia="仿宋" w:cs="仿宋"/>
          <w:sz w:val="32"/>
          <w:szCs w:val="32"/>
          <w:u w:val="none"/>
          <w:lang w:eastAsia="zh-CN"/>
        </w:rPr>
        <w:t>先进制造业</w:t>
      </w:r>
      <w:r>
        <w:rPr>
          <w:rFonts w:hint="eastAsia" w:ascii="仿宋" w:hAnsi="仿宋" w:eastAsia="仿宋" w:cs="仿宋"/>
          <w:sz w:val="32"/>
          <w:szCs w:val="32"/>
          <w:u w:val="none"/>
        </w:rPr>
        <w:t>内资企业，实缴注册资本达到5000万元</w:t>
      </w:r>
      <w:r>
        <w:rPr>
          <w:rFonts w:hint="eastAsia" w:ascii="仿宋" w:hAnsi="仿宋" w:eastAsia="仿宋" w:cs="仿宋"/>
          <w:sz w:val="32"/>
          <w:szCs w:val="32"/>
          <w:u w:val="none"/>
          <w:lang w:eastAsia="zh-CN"/>
        </w:rPr>
        <w:t>及</w:t>
      </w:r>
      <w:r>
        <w:rPr>
          <w:rFonts w:hint="eastAsia" w:ascii="仿宋" w:hAnsi="仿宋" w:eastAsia="仿宋" w:cs="仿宋"/>
          <w:sz w:val="32"/>
          <w:szCs w:val="32"/>
          <w:u w:val="none"/>
        </w:rPr>
        <w:t>以上（仅限中央大型企业、中国企业500强或中国民营500强企业投资）、1亿元</w:t>
      </w:r>
      <w:r>
        <w:rPr>
          <w:rFonts w:hint="eastAsia" w:ascii="仿宋" w:hAnsi="仿宋" w:eastAsia="仿宋" w:cs="仿宋"/>
          <w:sz w:val="32"/>
          <w:szCs w:val="32"/>
          <w:u w:val="none"/>
          <w:lang w:eastAsia="zh-CN"/>
        </w:rPr>
        <w:t>及</w:t>
      </w:r>
      <w:r>
        <w:rPr>
          <w:rFonts w:hint="eastAsia" w:ascii="仿宋" w:hAnsi="仿宋" w:eastAsia="仿宋" w:cs="仿宋"/>
          <w:sz w:val="32"/>
          <w:szCs w:val="32"/>
          <w:u w:val="none"/>
        </w:rPr>
        <w:t>以上、5亿元</w:t>
      </w:r>
      <w:r>
        <w:rPr>
          <w:rFonts w:hint="eastAsia" w:ascii="仿宋" w:hAnsi="仿宋" w:eastAsia="仿宋" w:cs="仿宋"/>
          <w:sz w:val="32"/>
          <w:szCs w:val="32"/>
          <w:u w:val="none"/>
          <w:lang w:eastAsia="zh-CN"/>
        </w:rPr>
        <w:t>及</w:t>
      </w:r>
      <w:r>
        <w:rPr>
          <w:rFonts w:hint="eastAsia" w:ascii="仿宋" w:hAnsi="仿宋" w:eastAsia="仿宋" w:cs="仿宋"/>
          <w:sz w:val="32"/>
          <w:szCs w:val="32"/>
          <w:u w:val="none"/>
        </w:rPr>
        <w:t>以上、10亿元</w:t>
      </w:r>
      <w:r>
        <w:rPr>
          <w:rFonts w:hint="eastAsia" w:ascii="仿宋" w:hAnsi="仿宋" w:eastAsia="仿宋" w:cs="仿宋"/>
          <w:sz w:val="32"/>
          <w:szCs w:val="32"/>
          <w:u w:val="none"/>
          <w:lang w:eastAsia="zh-CN"/>
        </w:rPr>
        <w:t>及</w:t>
      </w:r>
      <w:r>
        <w:rPr>
          <w:rFonts w:hint="eastAsia" w:ascii="仿宋" w:hAnsi="仿宋" w:eastAsia="仿宋" w:cs="仿宋"/>
          <w:sz w:val="32"/>
          <w:szCs w:val="32"/>
          <w:u w:val="none"/>
        </w:rPr>
        <w:t>以上的，经</w:t>
      </w:r>
      <w:r>
        <w:rPr>
          <w:rFonts w:hint="eastAsia" w:ascii="仿宋" w:hAnsi="仿宋" w:eastAsia="仿宋" w:cs="仿宋"/>
          <w:sz w:val="32"/>
          <w:szCs w:val="32"/>
          <w:u w:val="none"/>
          <w:lang w:eastAsia="zh-CN"/>
        </w:rPr>
        <w:t>管委会</w:t>
      </w:r>
      <w:r>
        <w:rPr>
          <w:rFonts w:hint="eastAsia" w:ascii="仿宋" w:hAnsi="仿宋" w:eastAsia="仿宋" w:cs="仿宋"/>
          <w:sz w:val="32"/>
          <w:szCs w:val="32"/>
          <w:u w:val="none"/>
        </w:rPr>
        <w:t>认定</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分别给予300万元、500万元、800万元、1000万元奖励。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第四条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eastAsia="zh-CN"/>
        </w:rPr>
        <w:t>相关说明：</w:t>
      </w:r>
      <w:r>
        <w:rPr>
          <w:rFonts w:hint="default" w:ascii="仿宋" w:hAnsi="仿宋" w:eastAsia="仿宋" w:cs="仿宋"/>
          <w:sz w:val="32"/>
          <w:szCs w:val="32"/>
        </w:rPr>
        <w:t>世界 500 强企业是指上一年度入选《财富》（《FORTUNE》）杂志公布的“全球最大五百家公司”排行 榜的企业本身或其直接控股子公司。中央大型企业（集团）是指上一年度纳入国务院国资委等部委管理的企业本身或其直接控股子公司。中国企业500强是指上一年度入选中国企业联合会、中国企业家协会向社会公布的中国企业500强排行榜的企业本身或其直接控股子公司。中国民营500强企业是指上一年度入选全国工商联向社会公布的上一年度上规模民营企业500强排行榜的企业本身或其直接控股子公司。</w:t>
      </w:r>
      <w:r>
        <w:rPr>
          <w:rFonts w:hint="eastAsia" w:ascii="仿宋" w:hAnsi="仿宋" w:eastAsia="仿宋" w:cs="仿宋"/>
          <w:sz w:val="32"/>
          <w:szCs w:val="32"/>
          <w:lang w:val="en-US" w:eastAsia="zh-CN"/>
        </w:rPr>
        <w:t>企业须在2021年1月1日后设立，在本政策有效期内实缴注册资本达到规定条件；签订正式投资协议或签订经济效益承诺书。用地企业须在本片区取得用地并已足额缴交土地出让金，按本细则设定奖励标准一次性发放落户奖励；非用地企业按本细则设定奖励标准分三年（按总额30%、30%、40%）发放落户奖励。同一集团公司原则上最多3家企业可享受项目落户奖。本政策所涉及的注册资本，应当由具有资质的第三方机构出具专项验资报告，外资企业以相关统计部门根据商务部确认的外资指标数据和企业的验资报告为准。实缴注册资本专指货币出资，不包括其它方式出资。本政策所称设立，以企业工商注册登记时间为准。享受项目落户奖励的企业，设立和实缴注册资本时间均应当在本办法有效期内。</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申报材料：</w:t>
      </w:r>
      <w:r>
        <w:rPr>
          <w:rFonts w:hint="eastAsia" w:ascii="仿宋" w:hAnsi="仿宋" w:eastAsia="仿宋" w:cs="仿宋"/>
          <w:sz w:val="32"/>
          <w:szCs w:val="32"/>
          <w:u w:val="none"/>
          <w:lang w:eastAsia="zh-CN"/>
        </w:rPr>
        <w:t>1.奖补资金申请报告；2.企业营业执照（统一社会信用代码）复印件；3.企业</w:t>
      </w:r>
      <w:r>
        <w:rPr>
          <w:rFonts w:hint="eastAsia" w:ascii="仿宋" w:hAnsi="仿宋" w:eastAsia="仿宋" w:cs="仿宋"/>
          <w:sz w:val="32"/>
          <w:szCs w:val="32"/>
          <w:lang w:val="en-US" w:eastAsia="zh-CN"/>
        </w:rPr>
        <w:t>验资报告；4.投资协议或承诺书；5.用地企业需提交土地出让合同及缴款土地出让金证明或国有土地使用证；非用地企业需提供经营场地证明，财务审计报告；6.符合本实施细则所定义的投资方上一年度进入世界500强企业排行榜、中央大型企业（集团）、中国企业500强或中国民营500强企业排行榜的证明材料；7.其它所需的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固定资产投资奖励补贴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sz w:val="32"/>
          <w:szCs w:val="32"/>
          <w:u w:val="none"/>
        </w:rPr>
      </w:pPr>
      <w:r>
        <w:rPr>
          <w:rFonts w:hint="eastAsia" w:ascii="仿宋" w:hAnsi="仿宋" w:eastAsia="仿宋" w:cs="仿宋"/>
          <w:b/>
          <w:bCs/>
          <w:sz w:val="32"/>
          <w:szCs w:val="32"/>
          <w:lang w:val="en-US" w:eastAsia="zh-CN"/>
        </w:rPr>
        <w:t xml:space="preserve">第六条  </w:t>
      </w:r>
      <w:r>
        <w:rPr>
          <w:rFonts w:hint="eastAsia" w:ascii="仿宋" w:hAnsi="仿宋" w:eastAsia="仿宋" w:cs="仿宋"/>
          <w:sz w:val="32"/>
          <w:szCs w:val="32"/>
          <w:lang w:val="en-US" w:eastAsia="zh-CN"/>
        </w:rPr>
        <w:t>政策内容：</w:t>
      </w:r>
      <w:r>
        <w:rPr>
          <w:rFonts w:hint="eastAsia" w:ascii="仿宋" w:hAnsi="仿宋" w:eastAsia="仿宋" w:cs="仿宋"/>
          <w:sz w:val="32"/>
          <w:szCs w:val="32"/>
          <w:u w:val="none"/>
        </w:rPr>
        <w:t>对</w:t>
      </w:r>
      <w:r>
        <w:rPr>
          <w:rFonts w:hint="eastAsia" w:ascii="仿宋" w:hAnsi="仿宋" w:eastAsia="仿宋" w:cs="仿宋"/>
          <w:sz w:val="32"/>
          <w:szCs w:val="32"/>
          <w:u w:val="none"/>
          <w:lang w:eastAsia="zh-CN"/>
        </w:rPr>
        <w:t>现有先进制造企业</w:t>
      </w:r>
      <w:r>
        <w:rPr>
          <w:rFonts w:hint="eastAsia" w:ascii="仿宋" w:hAnsi="仿宋" w:eastAsia="仿宋" w:cs="仿宋"/>
          <w:sz w:val="32"/>
          <w:szCs w:val="32"/>
          <w:u w:val="none"/>
        </w:rPr>
        <w:t>的总投资超过1亿元、5亿元、10亿元的</w:t>
      </w:r>
      <w:r>
        <w:rPr>
          <w:rFonts w:hint="eastAsia" w:ascii="仿宋" w:hAnsi="仿宋" w:eastAsia="仿宋" w:cs="仿宋"/>
          <w:sz w:val="32"/>
          <w:szCs w:val="32"/>
          <w:u w:val="none"/>
          <w:lang w:eastAsia="zh-CN"/>
        </w:rPr>
        <w:t>先进制造业产业重点</w:t>
      </w:r>
      <w:r>
        <w:rPr>
          <w:rFonts w:hint="eastAsia" w:ascii="仿宋" w:hAnsi="仿宋" w:eastAsia="仿宋" w:cs="仿宋"/>
          <w:sz w:val="32"/>
          <w:szCs w:val="32"/>
          <w:u w:val="none"/>
        </w:rPr>
        <w:t>项目，</w:t>
      </w:r>
      <w:r>
        <w:rPr>
          <w:rFonts w:hint="eastAsia" w:ascii="仿宋" w:hAnsi="仿宋" w:eastAsia="仿宋" w:cs="仿宋"/>
          <w:sz w:val="32"/>
          <w:szCs w:val="32"/>
          <w:u w:val="none"/>
          <w:lang w:eastAsia="zh-CN"/>
        </w:rPr>
        <w:t>在约定年度竣工投产的，</w:t>
      </w:r>
      <w:r>
        <w:rPr>
          <w:rFonts w:hint="eastAsia" w:ascii="仿宋" w:hAnsi="仿宋" w:eastAsia="仿宋" w:cs="仿宋"/>
          <w:sz w:val="32"/>
          <w:szCs w:val="32"/>
          <w:u w:val="none"/>
        </w:rPr>
        <w:t>经管委会认定后，分别给予企业50万元、100万元、300万元奖励。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lang w:eastAsia="zh-CN"/>
        </w:rPr>
        <w:t>第七</w:t>
      </w:r>
      <w:r>
        <w:rPr>
          <w:rFonts w:hint="eastAsia" w:ascii="仿宋" w:hAnsi="仿宋" w:eastAsia="仿宋" w:cs="仿宋"/>
          <w:b/>
          <w:bCs/>
          <w:sz w:val="32"/>
          <w:szCs w:val="32"/>
          <w:u w:val="none"/>
          <w:lang w:val="en-US" w:eastAsia="zh-CN"/>
        </w:rPr>
        <w:t xml:space="preserve">条  </w:t>
      </w:r>
      <w:r>
        <w:rPr>
          <w:rFonts w:hint="eastAsia" w:ascii="仿宋" w:hAnsi="仿宋" w:eastAsia="仿宋" w:cs="仿宋"/>
          <w:sz w:val="32"/>
          <w:szCs w:val="32"/>
          <w:u w:val="none"/>
          <w:lang w:eastAsia="zh-CN"/>
        </w:rPr>
        <w:t>相关说明：此项奖励分两期分别在项目开工、竣工验收后按总额</w:t>
      </w:r>
      <w:r>
        <w:rPr>
          <w:rFonts w:hint="eastAsia" w:ascii="仿宋" w:hAnsi="仿宋" w:eastAsia="仿宋" w:cs="仿宋"/>
          <w:sz w:val="32"/>
          <w:szCs w:val="32"/>
          <w:u w:val="none"/>
          <w:lang w:val="en-US" w:eastAsia="zh-CN"/>
        </w:rPr>
        <w:t>40%、60%发放。</w:t>
      </w:r>
      <w:r>
        <w:rPr>
          <w:rFonts w:hint="eastAsia" w:ascii="仿宋" w:hAnsi="仿宋" w:eastAsia="仿宋" w:cs="仿宋"/>
          <w:sz w:val="32"/>
          <w:szCs w:val="32"/>
          <w:u w:val="none"/>
          <w:lang w:eastAsia="zh-CN"/>
        </w:rPr>
        <w:t>项目投资单位为沈阳片区</w:t>
      </w:r>
      <w:r>
        <w:rPr>
          <w:rFonts w:hint="eastAsia" w:ascii="仿宋" w:hAnsi="仿宋" w:eastAsia="仿宋" w:cs="仿宋"/>
          <w:sz w:val="32"/>
          <w:szCs w:val="32"/>
          <w:u w:val="none"/>
        </w:rPr>
        <w:t>注册</w:t>
      </w:r>
      <w:r>
        <w:rPr>
          <w:rFonts w:hint="eastAsia" w:ascii="仿宋" w:hAnsi="仿宋" w:eastAsia="仿宋" w:cs="仿宋"/>
          <w:sz w:val="32"/>
          <w:szCs w:val="32"/>
          <w:u w:val="none"/>
          <w:lang w:eastAsia="zh-CN"/>
        </w:rPr>
        <w:t>（含划转、</w:t>
      </w:r>
      <w:r>
        <w:rPr>
          <w:rFonts w:hint="eastAsia" w:ascii="仿宋" w:hAnsi="仿宋" w:eastAsia="仿宋" w:cs="仿宋"/>
          <w:sz w:val="32"/>
          <w:szCs w:val="32"/>
          <w:u w:val="none"/>
        </w:rPr>
        <w:t>迁入</w:t>
      </w:r>
      <w:r>
        <w:rPr>
          <w:rFonts w:hint="eastAsia" w:ascii="仿宋" w:hAnsi="仿宋" w:eastAsia="仿宋" w:cs="仿宋"/>
          <w:sz w:val="32"/>
          <w:szCs w:val="32"/>
          <w:u w:val="none"/>
          <w:lang w:eastAsia="zh-CN"/>
        </w:rPr>
        <w:t>、新注册）沈阳片区</w:t>
      </w:r>
      <w:r>
        <w:rPr>
          <w:rFonts w:hint="eastAsia" w:ascii="仿宋" w:hAnsi="仿宋" w:eastAsia="仿宋" w:cs="仿宋"/>
          <w:sz w:val="32"/>
          <w:szCs w:val="32"/>
          <w:u w:val="none"/>
        </w:rPr>
        <w:t>的先进制造业企业；项目</w:t>
      </w:r>
      <w:r>
        <w:rPr>
          <w:rFonts w:hint="eastAsia" w:ascii="仿宋" w:hAnsi="仿宋" w:eastAsia="仿宋" w:cs="仿宋"/>
          <w:sz w:val="32"/>
          <w:szCs w:val="32"/>
          <w:u w:val="none"/>
          <w:lang w:eastAsia="zh-CN"/>
        </w:rPr>
        <w:t>须</w:t>
      </w:r>
      <w:r>
        <w:rPr>
          <w:rFonts w:hint="eastAsia" w:ascii="仿宋" w:hAnsi="仿宋" w:eastAsia="仿宋" w:cs="仿宋"/>
          <w:sz w:val="32"/>
          <w:szCs w:val="32"/>
          <w:u w:val="none"/>
        </w:rPr>
        <w:t>符合国家产业政策</w:t>
      </w:r>
      <w:r>
        <w:rPr>
          <w:rFonts w:hint="eastAsia" w:ascii="仿宋" w:hAnsi="仿宋" w:eastAsia="仿宋" w:cs="仿宋"/>
          <w:sz w:val="32"/>
          <w:szCs w:val="32"/>
          <w:u w:val="none"/>
          <w:lang w:eastAsia="zh-CN"/>
        </w:rPr>
        <w:t>、沈阳片区产业发展导向、</w:t>
      </w:r>
      <w:r>
        <w:rPr>
          <w:rFonts w:hint="eastAsia" w:ascii="仿宋" w:hAnsi="仿宋" w:eastAsia="仿宋" w:cs="仿宋"/>
          <w:sz w:val="32"/>
          <w:szCs w:val="32"/>
          <w:u w:val="none"/>
        </w:rPr>
        <w:t>取得</w:t>
      </w:r>
      <w:r>
        <w:rPr>
          <w:rFonts w:hint="eastAsia" w:ascii="仿宋" w:hAnsi="仿宋" w:eastAsia="仿宋" w:cs="仿宋"/>
          <w:sz w:val="32"/>
          <w:szCs w:val="32"/>
          <w:u w:val="none"/>
          <w:lang w:eastAsia="zh-CN"/>
        </w:rPr>
        <w:t>相关部门</w:t>
      </w:r>
      <w:r>
        <w:rPr>
          <w:rFonts w:hint="eastAsia" w:ascii="仿宋" w:hAnsi="仿宋" w:eastAsia="仿宋" w:cs="仿宋"/>
          <w:sz w:val="32"/>
          <w:szCs w:val="32"/>
          <w:u w:val="none"/>
        </w:rPr>
        <w:t>项目备案或核准文件；项目按国家统计制度和省、市统计制度开展相关统计工作；项目须</w:t>
      </w:r>
      <w:r>
        <w:rPr>
          <w:rFonts w:hint="eastAsia" w:ascii="仿宋" w:hAnsi="仿宋" w:eastAsia="仿宋" w:cs="仿宋"/>
          <w:sz w:val="32"/>
          <w:szCs w:val="32"/>
          <w:u w:val="none"/>
          <w:lang w:eastAsia="zh-CN"/>
        </w:rPr>
        <w:t>与沈阳片区管委会签订投资协议，</w:t>
      </w:r>
      <w:r>
        <w:rPr>
          <w:rFonts w:hint="eastAsia" w:ascii="仿宋" w:hAnsi="仿宋" w:eastAsia="仿宋" w:cs="仿宋"/>
          <w:sz w:val="32"/>
          <w:szCs w:val="32"/>
          <w:u w:val="none"/>
        </w:rPr>
        <w:t>在</w:t>
      </w:r>
      <w:r>
        <w:rPr>
          <w:rFonts w:hint="eastAsia" w:ascii="仿宋" w:hAnsi="仿宋" w:eastAsia="仿宋" w:cs="仿宋"/>
          <w:sz w:val="32"/>
          <w:szCs w:val="32"/>
          <w:u w:val="none"/>
          <w:lang w:eastAsia="zh-CN"/>
        </w:rPr>
        <w:t>本政策</w:t>
      </w:r>
      <w:r>
        <w:rPr>
          <w:rFonts w:hint="eastAsia" w:ascii="仿宋" w:hAnsi="仿宋" w:eastAsia="仿宋" w:cs="仿宋"/>
          <w:sz w:val="32"/>
          <w:szCs w:val="32"/>
          <w:u w:val="none"/>
        </w:rPr>
        <w:t>有效期内立项并完工的先进制造业项目；</w:t>
      </w:r>
      <w:r>
        <w:rPr>
          <w:rFonts w:hint="eastAsia" w:ascii="仿宋" w:hAnsi="仿宋" w:eastAsia="仿宋" w:cs="仿宋"/>
          <w:sz w:val="32"/>
          <w:szCs w:val="32"/>
          <w:u w:val="none"/>
          <w:lang w:eastAsia="zh-CN"/>
        </w:rPr>
        <w:t>项目按约定时间开工和竣工投产，</w:t>
      </w:r>
      <w:r>
        <w:rPr>
          <w:rFonts w:hint="eastAsia" w:ascii="仿宋" w:hAnsi="仿宋" w:eastAsia="仿宋" w:cs="仿宋"/>
          <w:sz w:val="32"/>
          <w:szCs w:val="32"/>
          <w:u w:val="none"/>
        </w:rPr>
        <w:t>项目实施期限一般不超过3年</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在扶持</w:t>
      </w:r>
      <w:r>
        <w:rPr>
          <w:rFonts w:hint="eastAsia" w:ascii="仿宋" w:hAnsi="仿宋" w:eastAsia="仿宋" w:cs="仿宋"/>
          <w:sz w:val="32"/>
          <w:szCs w:val="32"/>
          <w:u w:val="none"/>
          <w:lang w:eastAsia="zh-CN"/>
        </w:rPr>
        <w:t>政策</w:t>
      </w:r>
      <w:r>
        <w:rPr>
          <w:rFonts w:hint="eastAsia" w:ascii="仿宋" w:hAnsi="仿宋" w:eastAsia="仿宋" w:cs="仿宋"/>
          <w:sz w:val="32"/>
          <w:szCs w:val="32"/>
          <w:u w:val="none"/>
        </w:rPr>
        <w:t>有效期内通过完工评价（验收）。</w:t>
      </w:r>
      <w:r>
        <w:rPr>
          <w:rFonts w:hint="eastAsia" w:ascii="仿宋" w:hAnsi="仿宋" w:eastAsia="仿宋" w:cs="仿宋"/>
          <w:sz w:val="32"/>
          <w:szCs w:val="32"/>
          <w:u w:val="none"/>
          <w:lang w:eastAsia="zh-CN"/>
        </w:rPr>
        <w:t>项目总投资达到规定的额度，经管委会认定，给予相应档次的投资奖励；</w:t>
      </w:r>
      <w:r>
        <w:rPr>
          <w:rFonts w:hint="eastAsia" w:ascii="仿宋" w:hAnsi="仿宋" w:eastAsia="仿宋" w:cs="仿宋"/>
          <w:sz w:val="32"/>
          <w:szCs w:val="32"/>
          <w:u w:val="none"/>
        </w:rPr>
        <w:t>项目总投资包括用于项目的建安工程、设备器具购置等固定资产投资以及软件、专利、试验、检测等支出，其中研发经费人员工资支出不能超出总投资的20%</w:t>
      </w:r>
      <w:r>
        <w:rPr>
          <w:rFonts w:hint="eastAsia" w:ascii="仿宋" w:hAnsi="仿宋" w:eastAsia="仿宋" w:cs="仿宋"/>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b/>
          <w:bCs/>
          <w:kern w:val="2"/>
          <w:sz w:val="32"/>
          <w:szCs w:val="32"/>
          <w:u w:val="none"/>
          <w:lang w:val="en-US" w:eastAsia="zh-CN" w:bidi="ar-SA"/>
        </w:rPr>
        <w:t xml:space="preserve">第八条  </w:t>
      </w:r>
      <w:r>
        <w:rPr>
          <w:rFonts w:hint="eastAsia" w:ascii="仿宋" w:hAnsi="仿宋" w:eastAsia="仿宋" w:cs="仿宋"/>
          <w:kern w:val="2"/>
          <w:sz w:val="32"/>
          <w:szCs w:val="32"/>
          <w:u w:val="none"/>
          <w:lang w:val="en-US" w:eastAsia="zh-CN" w:bidi="ar-SA"/>
        </w:rPr>
        <w:t>申报材料：1.奖补资金申请报告；2.企业营业执照（统一社会信用代码）复印件；3.项目的备案或核准文件</w:t>
      </w:r>
      <w:r>
        <w:rPr>
          <w:rFonts w:hint="eastAsia" w:ascii="仿宋" w:hAnsi="仿宋" w:eastAsia="仿宋" w:cs="仿宋"/>
          <w:kern w:val="2"/>
          <w:sz w:val="32"/>
          <w:szCs w:val="32"/>
          <w:lang w:val="en-US" w:eastAsia="zh-CN" w:bidi="ar-SA"/>
        </w:rPr>
        <w:t>复印件</w:t>
      </w:r>
      <w:r>
        <w:rPr>
          <w:rFonts w:hint="eastAsia" w:ascii="仿宋" w:hAnsi="仿宋" w:eastAsia="仿宋" w:cs="仿宋"/>
          <w:kern w:val="2"/>
          <w:sz w:val="32"/>
          <w:szCs w:val="32"/>
          <w:u w:val="none"/>
          <w:lang w:val="en-US" w:eastAsia="zh-CN" w:bidi="ar-SA"/>
        </w:rPr>
        <w:t>；4.企业投资协议复印件；5.土地出让合同（不涉及新增土地的项目单位提供房地产权证，非自有房产的提供租房证明）；6.项目固定资产投资证明材料；7.其它所需的材料。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仿宋" w:hAnsi="仿宋" w:eastAsia="仿宋" w:cs="仿宋"/>
          <w:kern w:val="2"/>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b/>
          <w:bCs/>
          <w:sz w:val="32"/>
          <w:szCs w:val="32"/>
          <w:u w:val="none"/>
          <w:lang w:val="en-US" w:eastAsia="zh-CN"/>
        </w:rPr>
        <w:t xml:space="preserve">第九条 </w:t>
      </w:r>
      <w:r>
        <w:rPr>
          <w:rFonts w:hint="eastAsia" w:ascii="仿宋" w:hAnsi="仿宋" w:eastAsia="仿宋" w:cs="仿宋"/>
          <w:sz w:val="32"/>
          <w:szCs w:val="32"/>
          <w:u w:val="none"/>
          <w:lang w:val="en-US" w:eastAsia="zh-CN"/>
        </w:rPr>
        <w:t xml:space="preserve"> 政策内容：</w:t>
      </w:r>
      <w:r>
        <w:rPr>
          <w:rFonts w:hint="eastAsia" w:ascii="仿宋" w:hAnsi="仿宋" w:eastAsia="仿宋" w:cs="仿宋"/>
          <w:sz w:val="32"/>
          <w:szCs w:val="32"/>
          <w:u w:val="none"/>
        </w:rPr>
        <w:t>对现有制造业企业投资500万元以上的增资扩产项目，项目完工</w:t>
      </w:r>
      <w:r>
        <w:rPr>
          <w:rFonts w:hint="eastAsia" w:ascii="仿宋" w:hAnsi="仿宋" w:eastAsia="仿宋" w:cs="仿宋"/>
          <w:sz w:val="32"/>
          <w:szCs w:val="32"/>
          <w:u w:val="none"/>
          <w:lang w:eastAsia="zh-CN"/>
        </w:rPr>
        <w:t>且</w:t>
      </w:r>
      <w:r>
        <w:rPr>
          <w:rFonts w:hint="eastAsia" w:ascii="仿宋" w:hAnsi="仿宋" w:eastAsia="仿宋" w:cs="仿宋"/>
          <w:sz w:val="32"/>
          <w:szCs w:val="32"/>
          <w:u w:val="none"/>
        </w:rPr>
        <w:t>当年企业营业收入实现正增长，</w:t>
      </w:r>
      <w:r>
        <w:rPr>
          <w:rFonts w:hint="eastAsia" w:ascii="仿宋" w:hAnsi="仿宋" w:eastAsia="仿宋" w:cs="仿宋"/>
          <w:sz w:val="32"/>
          <w:szCs w:val="32"/>
          <w:u w:val="none"/>
          <w:lang w:eastAsia="zh-CN"/>
        </w:rPr>
        <w:t>经管委会认定后，</w:t>
      </w:r>
      <w:r>
        <w:rPr>
          <w:rFonts w:hint="eastAsia" w:ascii="仿宋" w:hAnsi="仿宋" w:eastAsia="仿宋" w:cs="仿宋"/>
          <w:sz w:val="32"/>
          <w:szCs w:val="32"/>
          <w:u w:val="none"/>
        </w:rPr>
        <w:t>按不高于项目实际固定资产投资的</w:t>
      </w: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%给予</w:t>
      </w:r>
      <w:r>
        <w:rPr>
          <w:rFonts w:hint="eastAsia" w:ascii="仿宋" w:hAnsi="仿宋" w:eastAsia="仿宋" w:cs="仿宋"/>
          <w:sz w:val="32"/>
          <w:szCs w:val="32"/>
          <w:u w:val="none"/>
          <w:lang w:eastAsia="zh-CN"/>
        </w:rPr>
        <w:t>补贴</w:t>
      </w:r>
      <w:r>
        <w:rPr>
          <w:rFonts w:hint="eastAsia" w:ascii="仿宋" w:hAnsi="仿宋" w:eastAsia="仿宋" w:cs="仿宋"/>
          <w:sz w:val="32"/>
          <w:szCs w:val="32"/>
          <w:u w:val="none"/>
        </w:rPr>
        <w:t>，单个项目</w:t>
      </w:r>
      <w:r>
        <w:rPr>
          <w:rFonts w:hint="eastAsia" w:ascii="仿宋" w:hAnsi="仿宋" w:eastAsia="仿宋" w:cs="仿宋"/>
          <w:sz w:val="32"/>
          <w:szCs w:val="32"/>
          <w:u w:val="none"/>
          <w:lang w:eastAsia="zh-CN"/>
        </w:rPr>
        <w:t>补贴</w:t>
      </w:r>
      <w:r>
        <w:rPr>
          <w:rFonts w:hint="eastAsia" w:ascii="仿宋" w:hAnsi="仿宋" w:eastAsia="仿宋" w:cs="仿宋"/>
          <w:sz w:val="32"/>
          <w:szCs w:val="32"/>
          <w:u w:val="none"/>
        </w:rPr>
        <w:t>最高不超过</w:t>
      </w: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kern w:val="2"/>
          <w:sz w:val="32"/>
          <w:szCs w:val="32"/>
          <w:u w:val="none"/>
          <w:lang w:val="en-US" w:eastAsia="zh-CN" w:bidi="ar-SA"/>
        </w:rPr>
      </w:pPr>
      <w:r>
        <w:rPr>
          <w:rFonts w:hint="eastAsia" w:ascii="仿宋" w:hAnsi="仿宋" w:eastAsia="仿宋" w:cs="仿宋"/>
          <w:b/>
          <w:bCs/>
          <w:kern w:val="2"/>
          <w:sz w:val="32"/>
          <w:szCs w:val="32"/>
          <w:u w:val="none"/>
          <w:lang w:val="en-US" w:eastAsia="zh-CN" w:bidi="ar-SA"/>
        </w:rPr>
        <w:t xml:space="preserve">第十条 </w:t>
      </w:r>
      <w:r>
        <w:rPr>
          <w:rFonts w:hint="eastAsia" w:ascii="仿宋" w:hAnsi="仿宋" w:eastAsia="仿宋" w:cs="仿宋"/>
          <w:kern w:val="2"/>
          <w:sz w:val="32"/>
          <w:szCs w:val="32"/>
          <w:u w:val="none"/>
          <w:lang w:val="en-US" w:eastAsia="zh-CN" w:bidi="ar-SA"/>
        </w:rPr>
        <w:t xml:space="preserve"> 相关说明：</w:t>
      </w:r>
      <w:r>
        <w:rPr>
          <w:rFonts w:hint="eastAsia" w:ascii="仿宋" w:hAnsi="仿宋" w:eastAsia="仿宋" w:cs="仿宋"/>
          <w:sz w:val="32"/>
          <w:szCs w:val="32"/>
          <w:u w:val="none"/>
          <w:lang w:val="en-US" w:eastAsia="zh-CN"/>
        </w:rPr>
        <w:t>此项奖励为一次性事后奖励，在项目完工验收下一年度拨付。</w:t>
      </w:r>
      <w:r>
        <w:rPr>
          <w:rFonts w:hint="eastAsia" w:ascii="仿宋" w:hAnsi="仿宋" w:eastAsia="仿宋" w:cs="仿宋"/>
          <w:kern w:val="2"/>
          <w:sz w:val="32"/>
          <w:szCs w:val="32"/>
          <w:u w:val="none"/>
          <w:lang w:val="en-US" w:eastAsia="zh-CN" w:bidi="ar-SA"/>
        </w:rPr>
        <w:t>项目投资单位为沈阳片区注册（含划转、迁入、新注册）沈阳片区的制造业企业；项目须符合国家政策支持和沈阳片区重点产业发展导向，在原有生产经营基础上，对现有设备、生产工艺和辅助设施进行改造或扩建、迁建的制造业增资扩产（含技术改造)项目，用做孵化器、产业园区或出租用途的，不在此奖励范围。项目须取得相关部门项目备案或核准文件；项目按国家统计制度和省、市统计制度开展相关统计工作；项目的厂房、设备等非购地的固定资产投资额在500万元以上；项目须经在扶持政策有效期内立项并完工；项目完工当年企业年度营业收入同比正增长；项目须按国家统计制度和省、市统计制度开展相关统计工作;对于应用智能装备、机器人、工业大数据、增材制造占固定资产投资比例在50%以上的智能制造、两化融合的项目，按项目实际固定资产投资的5%给予补助，单个项目最高不超过200万元;其他项目按实际固定资产投资的3%给予补助，单个项目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u w:val="none"/>
          <w:lang w:val="en-US" w:eastAsia="zh-CN" w:bidi="ar-SA"/>
        </w:rPr>
        <w:t>第十一条</w:t>
      </w:r>
      <w:r>
        <w:rPr>
          <w:rFonts w:hint="eastAsia" w:ascii="仿宋" w:hAnsi="仿宋" w:eastAsia="仿宋" w:cs="仿宋"/>
          <w:kern w:val="2"/>
          <w:sz w:val="32"/>
          <w:szCs w:val="32"/>
          <w:u w:val="none"/>
          <w:lang w:val="en-US" w:eastAsia="zh-CN" w:bidi="ar-SA"/>
        </w:rPr>
        <w:t xml:space="preserve">  申报材料：1.奖补资金申请报告；2.企业营业执照（统一社会信用代码）复印件；</w:t>
      </w:r>
      <w:r>
        <w:rPr>
          <w:rFonts w:hint="eastAsia" w:ascii="仿宋" w:hAnsi="仿宋" w:eastAsia="仿宋" w:cs="仿宋"/>
          <w:kern w:val="2"/>
          <w:sz w:val="32"/>
          <w:szCs w:val="32"/>
          <w:lang w:val="en-US" w:eastAsia="zh-CN" w:bidi="ar-SA"/>
        </w:rPr>
        <w:t>3.企业年度财务审计报告；4.</w:t>
      </w:r>
      <w:r>
        <w:rPr>
          <w:rFonts w:hint="eastAsia" w:ascii="仿宋" w:hAnsi="仿宋" w:eastAsia="仿宋" w:cs="仿宋"/>
          <w:kern w:val="2"/>
          <w:sz w:val="32"/>
          <w:szCs w:val="32"/>
          <w:u w:val="none"/>
          <w:lang w:val="en-US" w:eastAsia="zh-CN" w:bidi="ar-SA"/>
        </w:rPr>
        <w:t>项目的备案或核准文件</w:t>
      </w:r>
      <w:r>
        <w:rPr>
          <w:rFonts w:hint="eastAsia" w:ascii="仿宋" w:hAnsi="仿宋" w:eastAsia="仿宋" w:cs="仿宋"/>
          <w:kern w:val="2"/>
          <w:sz w:val="32"/>
          <w:szCs w:val="32"/>
          <w:lang w:val="en-US" w:eastAsia="zh-CN" w:bidi="ar-SA"/>
        </w:rPr>
        <w:t>复印件；5</w:t>
      </w:r>
      <w:r>
        <w:rPr>
          <w:rFonts w:hint="eastAsia" w:ascii="仿宋" w:hAnsi="仿宋" w:eastAsia="仿宋" w:cs="仿宋"/>
          <w:kern w:val="2"/>
          <w:sz w:val="32"/>
          <w:szCs w:val="32"/>
          <w:u w:val="none"/>
          <w:lang w:val="en-US" w:eastAsia="zh-CN" w:bidi="ar-SA"/>
        </w:rPr>
        <w:t>.项目固定资产投资证明材料；6</w:t>
      </w:r>
      <w:r>
        <w:rPr>
          <w:rFonts w:hint="eastAsia" w:ascii="仿宋" w:hAnsi="仿宋" w:eastAsia="仿宋" w:cs="仿宋"/>
          <w:kern w:val="2"/>
          <w:sz w:val="32"/>
          <w:szCs w:val="32"/>
          <w:lang w:val="en-US" w:eastAsia="zh-CN" w:bidi="ar-SA"/>
        </w:rPr>
        <w:t>.项目完工（验收）证明材料；7.其它所需材料。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kern w:val="2"/>
          <w:sz w:val="32"/>
          <w:szCs w:val="32"/>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经营贡献奖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lang w:val="en-US" w:eastAsia="zh-CN"/>
        </w:rPr>
        <w:t>第十二条</w:t>
      </w:r>
      <w:r>
        <w:rPr>
          <w:rFonts w:hint="eastAsia" w:ascii="仿宋" w:hAnsi="仿宋" w:eastAsia="仿宋" w:cs="仿宋"/>
          <w:sz w:val="32"/>
          <w:szCs w:val="32"/>
          <w:u w:val="none"/>
          <w:lang w:val="en-US" w:eastAsia="zh-CN"/>
        </w:rPr>
        <w:t xml:space="preserve">  政策内容：对符合落户奖励支持的企业，以及新引进总投资超过1亿元的重点项目</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自首次缴纳企业所得税年度起，连续三年企业</w:t>
      </w:r>
      <w:r>
        <w:rPr>
          <w:rFonts w:hint="eastAsia" w:ascii="仿宋" w:hAnsi="仿宋" w:eastAsia="仿宋" w:cs="仿宋"/>
          <w:sz w:val="32"/>
          <w:szCs w:val="32"/>
          <w:u w:val="none"/>
          <w:lang w:eastAsia="zh-CN"/>
        </w:rPr>
        <w:t>地方经济贡献形成沈阳片区财力</w:t>
      </w:r>
      <w:r>
        <w:rPr>
          <w:rFonts w:hint="eastAsia" w:ascii="仿宋" w:hAnsi="仿宋" w:eastAsia="仿宋" w:cs="仿宋"/>
          <w:sz w:val="32"/>
          <w:szCs w:val="32"/>
          <w:u w:val="none"/>
        </w:rPr>
        <w:t>全额</w:t>
      </w:r>
      <w:r>
        <w:rPr>
          <w:rFonts w:hint="eastAsia" w:ascii="仿宋" w:hAnsi="仿宋" w:eastAsia="仿宋" w:cs="仿宋"/>
          <w:sz w:val="32"/>
          <w:szCs w:val="32"/>
          <w:u w:val="none"/>
          <w:lang w:eastAsia="zh-CN"/>
        </w:rPr>
        <w:t>奖励</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同时，企业</w:t>
      </w:r>
      <w:r>
        <w:rPr>
          <w:rFonts w:hint="eastAsia" w:ascii="仿宋" w:hAnsi="仿宋" w:eastAsia="仿宋" w:cs="仿宋"/>
          <w:sz w:val="32"/>
          <w:szCs w:val="32"/>
          <w:u w:val="none"/>
        </w:rPr>
        <w:t>高管</w:t>
      </w:r>
      <w:r>
        <w:rPr>
          <w:rFonts w:hint="eastAsia" w:ascii="仿宋" w:hAnsi="仿宋" w:eastAsia="仿宋" w:cs="仿宋"/>
          <w:sz w:val="32"/>
          <w:szCs w:val="32"/>
          <w:u w:val="none"/>
          <w:lang w:eastAsia="zh-CN"/>
        </w:rPr>
        <w:t>人员</w:t>
      </w:r>
      <w:r>
        <w:rPr>
          <w:rFonts w:hint="eastAsia" w:ascii="仿宋" w:hAnsi="仿宋" w:eastAsia="仿宋" w:cs="仿宋"/>
          <w:sz w:val="32"/>
          <w:szCs w:val="32"/>
          <w:u w:val="none"/>
        </w:rPr>
        <w:t>连续</w:t>
      </w:r>
      <w:r>
        <w:rPr>
          <w:rFonts w:hint="eastAsia" w:ascii="仿宋" w:hAnsi="仿宋" w:eastAsia="仿宋" w:cs="仿宋"/>
          <w:sz w:val="32"/>
          <w:szCs w:val="32"/>
          <w:u w:val="none"/>
          <w:lang w:eastAsia="zh-CN"/>
        </w:rPr>
        <w:t>三</w:t>
      </w:r>
      <w:r>
        <w:rPr>
          <w:rFonts w:hint="eastAsia" w:ascii="仿宋" w:hAnsi="仿宋" w:eastAsia="仿宋" w:cs="仿宋"/>
          <w:sz w:val="32"/>
          <w:szCs w:val="32"/>
          <w:u w:val="none"/>
        </w:rPr>
        <w:t>年</w:t>
      </w:r>
      <w:r>
        <w:rPr>
          <w:rFonts w:hint="eastAsia" w:ascii="仿宋" w:hAnsi="仿宋" w:eastAsia="仿宋" w:cs="仿宋"/>
          <w:sz w:val="32"/>
          <w:szCs w:val="32"/>
          <w:u w:val="none"/>
          <w:lang w:eastAsia="zh-CN"/>
        </w:rPr>
        <w:t>按个人工资性收入形成沈阳片区财力全额给予奖励。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lang w:val="en-US" w:eastAsia="zh-CN"/>
        </w:rPr>
        <w:t xml:space="preserve">第十三条 </w:t>
      </w:r>
      <w:r>
        <w:rPr>
          <w:rFonts w:hint="eastAsia" w:ascii="仿宋" w:hAnsi="仿宋" w:eastAsia="仿宋" w:cs="仿宋"/>
          <w:sz w:val="32"/>
          <w:szCs w:val="32"/>
          <w:u w:val="none"/>
          <w:lang w:val="en-US" w:eastAsia="zh-CN"/>
        </w:rPr>
        <w:t xml:space="preserve"> 相关说明：此条款支持符合本政策落户奖励的先进制造业企业，以及新引进的总投资超过1亿元的制造业重点项目。重点项目须符合国家产业政策、沈阳片区产业发展导向，经相关部门审批或备案，并与管委会签订投资协议，按期开工建设。对符合条件的落户企业和项目投资单位，自首次缴纳企业所得税年度起，连续三年给予企业及高管人员，形成沈阳片区财力</w:t>
      </w:r>
      <w:r>
        <w:rPr>
          <w:rFonts w:hint="eastAsia" w:ascii="仿宋" w:hAnsi="仿宋" w:eastAsia="仿宋" w:cs="仿宋"/>
          <w:sz w:val="32"/>
          <w:szCs w:val="32"/>
          <w:u w:val="none"/>
          <w:lang w:eastAsia="zh-CN"/>
        </w:rPr>
        <w:t>全额奖励。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第十四条  </w:t>
      </w:r>
      <w:r>
        <w:rPr>
          <w:rFonts w:hint="eastAsia" w:ascii="仿宋" w:hAnsi="仿宋" w:eastAsia="仿宋" w:cs="仿宋"/>
          <w:sz w:val="32"/>
          <w:szCs w:val="32"/>
          <w:u w:val="none"/>
          <w:lang w:val="en-US" w:eastAsia="zh-CN"/>
        </w:rPr>
        <w:t>申报材料：1.奖补资金申请报告；2.企业营业执照（统一社会信用代码）复印件；3.企业年度财务审计报告；4.</w:t>
      </w:r>
      <w:r>
        <w:rPr>
          <w:rFonts w:hint="eastAsia" w:ascii="仿宋" w:hAnsi="仿宋" w:eastAsia="仿宋" w:cs="仿宋"/>
          <w:kern w:val="2"/>
          <w:sz w:val="32"/>
          <w:szCs w:val="32"/>
          <w:u w:val="none"/>
          <w:lang w:val="en-US" w:eastAsia="zh-CN" w:bidi="ar-SA"/>
        </w:rPr>
        <w:t>项目的备案或核准文件</w:t>
      </w:r>
      <w:r>
        <w:rPr>
          <w:rFonts w:hint="eastAsia" w:ascii="仿宋" w:hAnsi="仿宋" w:eastAsia="仿宋" w:cs="仿宋"/>
          <w:kern w:val="2"/>
          <w:sz w:val="32"/>
          <w:szCs w:val="32"/>
          <w:lang w:val="en-US" w:eastAsia="zh-CN" w:bidi="ar-SA"/>
        </w:rPr>
        <w:t>复印件</w:t>
      </w:r>
      <w:r>
        <w:rPr>
          <w:rFonts w:hint="eastAsia" w:ascii="仿宋" w:hAnsi="仿宋" w:eastAsia="仿宋" w:cs="仿宋"/>
          <w:sz w:val="32"/>
          <w:szCs w:val="32"/>
          <w:u w:val="none"/>
          <w:lang w:val="en-US" w:eastAsia="zh-CN"/>
        </w:rPr>
        <w:t>；5.项目进度证明材料；6.企业完税凭证；7.</w:t>
      </w:r>
      <w:r>
        <w:rPr>
          <w:rFonts w:hint="default" w:ascii="仿宋" w:hAnsi="仿宋" w:eastAsia="仿宋" w:cs="仿宋"/>
          <w:sz w:val="32"/>
          <w:szCs w:val="32"/>
          <w:u w:val="none"/>
          <w:lang w:val="en-US" w:eastAsia="zh-CN"/>
        </w:rPr>
        <w:t>企业高管完税凭证、</w:t>
      </w:r>
      <w:r>
        <w:rPr>
          <w:rFonts w:hint="eastAsia" w:ascii="仿宋" w:hAnsi="仿宋" w:eastAsia="仿宋" w:cs="仿宋"/>
          <w:sz w:val="32"/>
          <w:szCs w:val="32"/>
          <w:u w:val="none"/>
          <w:lang w:val="en-US" w:eastAsia="zh-CN"/>
        </w:rPr>
        <w:t>任职文件；8.其它所需材料。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lang w:eastAsia="zh-CN"/>
        </w:rPr>
        <w:t>第</w:t>
      </w:r>
      <w:r>
        <w:rPr>
          <w:rFonts w:hint="eastAsia" w:ascii="仿宋" w:hAnsi="仿宋" w:eastAsia="仿宋" w:cs="仿宋"/>
          <w:b/>
          <w:bCs/>
          <w:sz w:val="32"/>
          <w:szCs w:val="32"/>
          <w:u w:val="none"/>
          <w:lang w:val="en-US" w:eastAsia="zh-CN"/>
        </w:rPr>
        <w:t xml:space="preserve">十五条  </w:t>
      </w:r>
      <w:r>
        <w:rPr>
          <w:rFonts w:hint="eastAsia" w:ascii="仿宋" w:hAnsi="仿宋" w:eastAsia="仿宋" w:cs="仿宋"/>
          <w:sz w:val="32"/>
          <w:szCs w:val="32"/>
          <w:u w:val="none"/>
          <w:lang w:eastAsia="zh-CN"/>
        </w:rPr>
        <w:t>政策内容：</w:t>
      </w:r>
      <w:r>
        <w:rPr>
          <w:rFonts w:hint="eastAsia" w:ascii="仿宋" w:hAnsi="仿宋" w:eastAsia="仿宋" w:cs="仿宋"/>
          <w:sz w:val="32"/>
          <w:szCs w:val="32"/>
          <w:u w:val="none"/>
        </w:rPr>
        <w:t>对当年地方经济发展贡献前</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0名</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或</w:t>
      </w:r>
      <w:r>
        <w:rPr>
          <w:rFonts w:hint="eastAsia" w:ascii="仿宋" w:hAnsi="仿宋" w:eastAsia="仿宋" w:cs="仿宋"/>
          <w:sz w:val="32"/>
          <w:szCs w:val="32"/>
          <w:u w:val="none"/>
          <w:lang w:eastAsia="zh-CN"/>
        </w:rPr>
        <w:t>当年产值1亿元以上且同比增长10%以上的先进制造业企业，按其当年地方经济发展形成沈阳片区财务对比前两年度最高值存量部分的</w:t>
      </w:r>
      <w:r>
        <w:rPr>
          <w:rFonts w:hint="eastAsia" w:ascii="仿宋" w:hAnsi="仿宋" w:eastAsia="仿宋" w:cs="仿宋"/>
          <w:sz w:val="32"/>
          <w:szCs w:val="32"/>
          <w:u w:val="none"/>
          <w:lang w:val="en-US" w:eastAsia="zh-CN"/>
        </w:rPr>
        <w:t>15</w:t>
      </w:r>
      <w:r>
        <w:rPr>
          <w:rFonts w:hint="eastAsia" w:ascii="仿宋" w:hAnsi="仿宋" w:eastAsia="仿宋" w:cs="仿宋"/>
          <w:sz w:val="32"/>
          <w:szCs w:val="32"/>
          <w:u w:val="none"/>
          <w:lang w:eastAsia="zh-CN"/>
        </w:rPr>
        <w:t>%和增量部分的60%给予奖励，最高</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000万元；企业高管个人工资性收入形成沈阳片区财力全额给予奖励。</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sz w:val="32"/>
          <w:szCs w:val="32"/>
          <w:u w:val="none"/>
          <w:lang w:eastAsia="zh-CN"/>
        </w:rPr>
      </w:pPr>
      <w:r>
        <w:rPr>
          <w:rFonts w:hint="eastAsia" w:ascii="仿宋" w:hAnsi="仿宋" w:eastAsia="仿宋" w:cs="仿宋"/>
          <w:b/>
          <w:bCs/>
          <w:sz w:val="32"/>
          <w:szCs w:val="32"/>
          <w:u w:val="none"/>
          <w:lang w:val="en-US" w:eastAsia="zh-CN"/>
        </w:rPr>
        <w:t xml:space="preserve">第十六条  </w:t>
      </w:r>
      <w:r>
        <w:rPr>
          <w:rFonts w:hint="eastAsia" w:ascii="仿宋" w:hAnsi="仿宋" w:eastAsia="仿宋" w:cs="仿宋"/>
          <w:sz w:val="32"/>
          <w:szCs w:val="32"/>
          <w:u w:val="none"/>
          <w:lang w:val="en-US" w:eastAsia="zh-CN"/>
        </w:rPr>
        <w:t>相关说明：</w:t>
      </w:r>
      <w:r>
        <w:rPr>
          <w:rFonts w:hint="eastAsia" w:ascii="仿宋" w:hAnsi="仿宋" w:eastAsia="仿宋" w:cs="仿宋"/>
          <w:sz w:val="32"/>
          <w:szCs w:val="32"/>
          <w:u w:val="none"/>
          <w:lang w:eastAsia="zh-CN"/>
        </w:rPr>
        <w:t>此项奖励本政策期内每年评定一次，当年奖励在下一年度初期进行评定发放。</w:t>
      </w:r>
      <w:r>
        <w:rPr>
          <w:rFonts w:hint="eastAsia" w:ascii="仿宋" w:hAnsi="仿宋" w:eastAsia="仿宋" w:cs="仿宋"/>
          <w:sz w:val="32"/>
          <w:szCs w:val="32"/>
          <w:u w:val="none"/>
          <w:lang w:val="en-US" w:eastAsia="zh-CN"/>
        </w:rPr>
        <w:t>申报企业为沈阳片区内先进制造业企业（含划转、迁入和新注册企业），企业</w:t>
      </w:r>
      <w:r>
        <w:rPr>
          <w:rFonts w:hint="eastAsia" w:ascii="仿宋" w:hAnsi="仿宋" w:eastAsia="仿宋" w:cs="仿宋"/>
          <w:sz w:val="32"/>
          <w:szCs w:val="32"/>
          <w:u w:val="none"/>
        </w:rPr>
        <w:t>当年地方经济发展贡献</w:t>
      </w:r>
      <w:r>
        <w:rPr>
          <w:rFonts w:hint="eastAsia" w:ascii="仿宋" w:hAnsi="仿宋" w:eastAsia="仿宋" w:cs="仿宋"/>
          <w:sz w:val="32"/>
          <w:szCs w:val="32"/>
          <w:u w:val="none"/>
          <w:lang w:eastAsia="zh-CN"/>
        </w:rPr>
        <w:t>在沈阳片区</w:t>
      </w:r>
      <w:r>
        <w:rPr>
          <w:rFonts w:hint="eastAsia" w:ascii="仿宋" w:hAnsi="仿宋" w:eastAsia="仿宋" w:cs="仿宋"/>
          <w:sz w:val="32"/>
          <w:szCs w:val="32"/>
          <w:u w:val="none"/>
        </w:rPr>
        <w:t>前</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0名</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或</w:t>
      </w:r>
      <w:r>
        <w:rPr>
          <w:rFonts w:hint="eastAsia" w:ascii="仿宋" w:hAnsi="仿宋" w:eastAsia="仿宋" w:cs="仿宋"/>
          <w:sz w:val="32"/>
          <w:szCs w:val="32"/>
          <w:u w:val="none"/>
          <w:lang w:eastAsia="zh-CN"/>
        </w:rPr>
        <w:t>当年产值1亿元以上且同比增长10%以上，按其当年地方经济贡献形成沈阳片区财力对比前两年度最高值存量部分的</w:t>
      </w:r>
      <w:r>
        <w:rPr>
          <w:rFonts w:hint="eastAsia" w:ascii="仿宋" w:hAnsi="仿宋" w:eastAsia="仿宋" w:cs="仿宋"/>
          <w:sz w:val="32"/>
          <w:szCs w:val="32"/>
          <w:u w:val="none"/>
          <w:lang w:val="en-US" w:eastAsia="zh-CN"/>
        </w:rPr>
        <w:t>15</w:t>
      </w:r>
      <w:r>
        <w:rPr>
          <w:rFonts w:hint="eastAsia" w:ascii="仿宋" w:hAnsi="仿宋" w:eastAsia="仿宋" w:cs="仿宋"/>
          <w:sz w:val="32"/>
          <w:szCs w:val="32"/>
          <w:u w:val="none"/>
          <w:lang w:eastAsia="zh-CN"/>
        </w:rPr>
        <w:t>%和增量部分的60%给予奖励，最高</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000万元。对新迁入和新注册企业，不计发落户当年经济贡献增量奖励。</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第十七条  </w:t>
      </w:r>
      <w:r>
        <w:rPr>
          <w:rFonts w:hint="eastAsia" w:ascii="仿宋" w:hAnsi="仿宋" w:eastAsia="仿宋" w:cs="仿宋"/>
          <w:sz w:val="32"/>
          <w:szCs w:val="32"/>
          <w:u w:val="none"/>
          <w:lang w:val="en-US" w:eastAsia="zh-CN"/>
        </w:rPr>
        <w:t>申报材料：</w:t>
      </w:r>
      <w:r>
        <w:rPr>
          <w:rFonts w:hint="eastAsia" w:ascii="仿宋" w:hAnsi="仿宋" w:eastAsia="仿宋" w:cs="仿宋"/>
          <w:sz w:val="32"/>
          <w:szCs w:val="32"/>
          <w:u w:val="none"/>
          <w:lang w:eastAsia="zh-CN"/>
        </w:rPr>
        <w:t>1.奖补资金申请报告；2.企业营业执照（统一社会信用代码）复印件；3.企业年度财务审计报告；</w:t>
      </w:r>
      <w:r>
        <w:rPr>
          <w:rFonts w:hint="eastAsia" w:ascii="仿宋" w:hAnsi="仿宋" w:eastAsia="仿宋" w:cs="仿宋"/>
          <w:sz w:val="32"/>
          <w:szCs w:val="32"/>
          <w:u w:val="none"/>
          <w:lang w:val="en-US" w:eastAsia="zh-CN"/>
        </w:rPr>
        <w:t>4.企业完税凭证；5.</w:t>
      </w:r>
      <w:r>
        <w:rPr>
          <w:rFonts w:hint="default" w:ascii="仿宋" w:hAnsi="仿宋" w:eastAsia="仿宋" w:cs="仿宋"/>
          <w:sz w:val="32"/>
          <w:szCs w:val="32"/>
          <w:u w:val="none"/>
          <w:lang w:val="en-US" w:eastAsia="zh-CN"/>
        </w:rPr>
        <w:t>企业高管完税凭证、</w:t>
      </w:r>
      <w:r>
        <w:rPr>
          <w:rFonts w:hint="eastAsia" w:ascii="仿宋" w:hAnsi="仿宋" w:eastAsia="仿宋" w:cs="仿宋"/>
          <w:sz w:val="32"/>
          <w:szCs w:val="32"/>
          <w:u w:val="none"/>
          <w:lang w:val="en-US" w:eastAsia="zh-CN"/>
        </w:rPr>
        <w:t>任职文件；6.其它所需材料。</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成长壮大奖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lang w:val="en-US" w:eastAsia="zh-CN"/>
        </w:rPr>
        <w:t xml:space="preserve">第十八条  </w:t>
      </w:r>
      <w:r>
        <w:rPr>
          <w:rFonts w:hint="eastAsia" w:ascii="仿宋" w:hAnsi="仿宋" w:eastAsia="仿宋" w:cs="仿宋"/>
          <w:sz w:val="32"/>
          <w:szCs w:val="32"/>
          <w:lang w:val="en-US" w:eastAsia="zh-CN"/>
        </w:rPr>
        <w:t>政策内容</w:t>
      </w:r>
      <w:r>
        <w:rPr>
          <w:rFonts w:hint="eastAsia" w:ascii="仿宋" w:hAnsi="仿宋" w:eastAsia="仿宋" w:cs="仿宋"/>
          <w:sz w:val="32"/>
          <w:szCs w:val="32"/>
          <w:u w:val="none"/>
          <w:lang w:val="en-US" w:eastAsia="zh-CN"/>
        </w:rPr>
        <w:t>：对本政策有效期内产值首次超过100亿元、50亿元、20亿元、10亿元的规模的工业企业，分别给予200万元、100万元、50万元、20万元的扶持。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第十九条  </w:t>
      </w:r>
      <w:r>
        <w:rPr>
          <w:rFonts w:hint="eastAsia" w:ascii="仿宋" w:hAnsi="仿宋" w:eastAsia="仿宋" w:cs="仿宋"/>
          <w:sz w:val="32"/>
          <w:szCs w:val="32"/>
          <w:u w:val="none"/>
          <w:lang w:val="en-US" w:eastAsia="zh-CN"/>
        </w:rPr>
        <w:t>相关说明：此项奖励为一次性事后奖励。在本政策有效期内，沈阳片区内先进制造企业产值首次达到规定规模，在下一年度初期给予相对应的奖励扶持。政策有效期内达到多个奖励档次的，以补差额的方式按最高档给予奖励。母公司享受过奖励的，下属子公司不能再享受该项奖励；下属子公司已享受过奖励的，母公司享受该项奖励时应扣除所有下属子公司享受的奖励额度。</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第二十条  </w:t>
      </w:r>
      <w:r>
        <w:rPr>
          <w:rFonts w:hint="eastAsia" w:ascii="仿宋" w:hAnsi="仿宋" w:eastAsia="仿宋" w:cs="仿宋"/>
          <w:sz w:val="32"/>
          <w:szCs w:val="32"/>
          <w:u w:val="none"/>
          <w:lang w:val="en-US" w:eastAsia="zh-CN"/>
        </w:rPr>
        <w:t>申报材料：1.奖补资金申请报告；2.企业营业执照（统一社会信用代码）复印件；3.企业年度财务审计报告；4其它所需材料。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rPr>
          <w:rFonts w:hint="eastAsia" w:ascii="仿宋" w:hAnsi="仿宋" w:eastAsia="仿宋" w:cs="仿宋"/>
          <w:b/>
          <w:bCs/>
          <w:sz w:val="32"/>
          <w:szCs w:val="32"/>
          <w:u w:val="non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eastAsia="zh-CN"/>
        </w:rPr>
        <w:t>第</w:t>
      </w:r>
      <w:r>
        <w:rPr>
          <w:rFonts w:hint="eastAsia" w:ascii="仿宋" w:hAnsi="仿宋" w:eastAsia="仿宋" w:cs="仿宋"/>
          <w:b/>
          <w:bCs/>
          <w:sz w:val="32"/>
          <w:szCs w:val="32"/>
          <w:u w:val="none"/>
          <w:lang w:val="en-US" w:eastAsia="zh-CN"/>
        </w:rPr>
        <w:t xml:space="preserve">二十一条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eastAsia="zh-CN"/>
        </w:rPr>
        <w:t>政策内容：</w:t>
      </w:r>
      <w:r>
        <w:rPr>
          <w:rFonts w:hint="eastAsia" w:ascii="仿宋" w:hAnsi="仿宋" w:eastAsia="仿宋" w:cs="仿宋"/>
          <w:sz w:val="32"/>
          <w:szCs w:val="32"/>
          <w:u w:val="none"/>
        </w:rPr>
        <w:t>对于首次上规入库的工业企业，给予一次性奖励5万元。</w:t>
      </w:r>
      <w:r>
        <w:rPr>
          <w:rFonts w:hint="eastAsia" w:ascii="仿宋" w:hAnsi="仿宋" w:eastAsia="仿宋" w:cs="仿宋"/>
          <w:sz w:val="32"/>
          <w:szCs w:val="32"/>
          <w:u w:val="none"/>
          <w:lang w:val="en-US" w:eastAsia="zh-CN"/>
        </w:rPr>
        <w:t>对培育园区内原有企业首次成长为规模以上工业企业或引进沈阳市外规模以上工业企业的沈阳片区域内工业园区、加速器、孵化器，每培育或引进1家，给予园区运营单位5万元奖励。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第二十二条  </w:t>
      </w:r>
      <w:r>
        <w:rPr>
          <w:rFonts w:hint="eastAsia" w:ascii="仿宋" w:hAnsi="仿宋" w:eastAsia="仿宋" w:cs="仿宋"/>
          <w:sz w:val="32"/>
          <w:szCs w:val="32"/>
          <w:u w:val="none"/>
          <w:lang w:val="en-US" w:eastAsia="zh-CN"/>
        </w:rPr>
        <w:t>相关说明：此项奖励为一次性事后奖励。申报企业为</w:t>
      </w:r>
      <w:r>
        <w:rPr>
          <w:rFonts w:hint="default" w:ascii="仿宋" w:hAnsi="仿宋" w:eastAsia="仿宋" w:cs="仿宋"/>
          <w:sz w:val="32"/>
          <w:szCs w:val="32"/>
          <w:u w:val="none"/>
          <w:lang w:val="en-US" w:eastAsia="zh-CN"/>
        </w:rPr>
        <w:t>上一年度首次新增的规模以上工业企业。</w:t>
      </w:r>
      <w:r>
        <w:rPr>
          <w:rFonts w:hint="eastAsia" w:ascii="仿宋" w:hAnsi="仿宋" w:eastAsia="仿宋" w:cs="仿宋"/>
          <w:sz w:val="32"/>
          <w:szCs w:val="32"/>
          <w:u w:val="none"/>
          <w:lang w:val="en-US" w:eastAsia="zh-CN"/>
        </w:rPr>
        <w:t>培育或引入规模以上企业的工业园区、加速器、孵化器须在沈阳片区域内，且培育和引进的规模以上工业企业工商注册、税务征管关系在沈阳片区范围内，培育的企业为首次上规入库的工业企业，引进的企业原为沈阳片区之外的规模以上工业企业。本条款所称加速器、孵化器均需经相关部门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第二十三条  </w:t>
      </w:r>
      <w:r>
        <w:rPr>
          <w:rFonts w:hint="eastAsia" w:ascii="仿宋" w:hAnsi="仿宋" w:eastAsia="仿宋" w:cs="仿宋"/>
          <w:sz w:val="32"/>
          <w:szCs w:val="32"/>
          <w:u w:val="none"/>
          <w:lang w:val="en-US" w:eastAsia="zh-CN"/>
        </w:rPr>
        <w:t>申报材料：1.奖补资金申请报告；2.企业（工业园区、加速器、孵化器）营业执照（统一社会信用代码）复印件；3.加速器、孵化器相关部门认定证明材料；4.企业申报年度财务审计报告；5.其它所需材料。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 w:hAnsi="仿宋" w:eastAsia="仿宋" w:cs="仿宋"/>
          <w:sz w:val="32"/>
          <w:szCs w:val="32"/>
          <w:u w:val="no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第二十四条  </w:t>
      </w:r>
      <w:r>
        <w:rPr>
          <w:rFonts w:hint="eastAsia" w:ascii="仿宋" w:hAnsi="仿宋" w:eastAsia="仿宋" w:cs="仿宋"/>
          <w:sz w:val="32"/>
          <w:szCs w:val="32"/>
          <w:u w:val="none"/>
          <w:lang w:val="en-US" w:eastAsia="zh-CN"/>
        </w:rPr>
        <w:t>政策内容：对对比上一年度产值保持正增长的已入库规上工业企业，</w:t>
      </w:r>
      <w:r>
        <w:rPr>
          <w:rFonts w:hint="eastAsia" w:ascii="仿宋" w:hAnsi="仿宋" w:eastAsia="仿宋" w:cs="仿宋"/>
          <w:sz w:val="32"/>
          <w:szCs w:val="32"/>
          <w:u w:val="none"/>
          <w:lang w:eastAsia="zh-CN"/>
        </w:rPr>
        <w:t>按其当年对地方经济贡献市区两级沈阳片区留成部分的</w:t>
      </w:r>
      <w:r>
        <w:rPr>
          <w:rFonts w:hint="eastAsia" w:ascii="仿宋" w:hAnsi="仿宋" w:eastAsia="仿宋" w:cs="仿宋"/>
          <w:sz w:val="32"/>
          <w:szCs w:val="32"/>
          <w:u w:val="none"/>
          <w:lang w:val="en-US" w:eastAsia="zh-CN"/>
        </w:rPr>
        <w:t>10%额度予以奖励支持，</w:t>
      </w:r>
      <w:r>
        <w:rPr>
          <w:rFonts w:hint="eastAsia" w:ascii="仿宋" w:hAnsi="仿宋" w:eastAsia="仿宋" w:cs="仿宋"/>
          <w:sz w:val="32"/>
          <w:szCs w:val="32"/>
          <w:u w:val="none"/>
          <w:lang w:eastAsia="zh-CN"/>
        </w:rPr>
        <w:t>企业</w:t>
      </w:r>
      <w:r>
        <w:rPr>
          <w:rFonts w:hint="eastAsia" w:ascii="仿宋" w:hAnsi="仿宋" w:eastAsia="仿宋" w:cs="仿宋"/>
          <w:sz w:val="32"/>
          <w:szCs w:val="32"/>
          <w:u w:val="none"/>
        </w:rPr>
        <w:t>高管</w:t>
      </w:r>
      <w:r>
        <w:rPr>
          <w:rFonts w:hint="eastAsia" w:ascii="仿宋" w:hAnsi="仿宋" w:eastAsia="仿宋" w:cs="仿宋"/>
          <w:sz w:val="32"/>
          <w:szCs w:val="32"/>
          <w:u w:val="none"/>
          <w:lang w:eastAsia="zh-CN"/>
        </w:rPr>
        <w:t>人员按个人工资性收入形成的市区两级财力沈阳片区留存全额给予奖励。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第二十五条  </w:t>
      </w:r>
      <w:r>
        <w:rPr>
          <w:rFonts w:hint="eastAsia" w:ascii="仿宋" w:hAnsi="仿宋" w:eastAsia="仿宋" w:cs="仿宋"/>
          <w:sz w:val="32"/>
          <w:szCs w:val="32"/>
          <w:u w:val="none"/>
          <w:lang w:val="en-US" w:eastAsia="zh-CN"/>
        </w:rPr>
        <w:t>相关说明：此项奖励与经营贡献奖励不兼得。申报企业为沈阳片区规模以上工业企业，企业对比上一年度产值保持正增长。企业通过与区内企业转移产能、吸收合并、重组等方式达到产值要求的，原则上不予扶持。如确因战略发展需要在区内进行产能转移、吸收合并、重组等情况的，申请企业当年产值需减去被转移、被吸收合并企业上一年度产值，仍达到扶持条件的可以参照本条款予以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 xml:space="preserve">第二十六条  </w:t>
      </w:r>
      <w:r>
        <w:rPr>
          <w:rFonts w:hint="eastAsia" w:ascii="仿宋" w:hAnsi="仿宋" w:eastAsia="仿宋" w:cs="仿宋"/>
          <w:sz w:val="32"/>
          <w:szCs w:val="32"/>
          <w:u w:val="none"/>
          <w:lang w:val="en-US" w:eastAsia="zh-CN"/>
        </w:rPr>
        <w:t>申报材料：1.奖补资金申请报告；2.企业营业执照（统一社会信用代码）复印件；3.产值增长证明材料；4.企业申报年度财务审计报告；5.</w:t>
      </w:r>
      <w:r>
        <w:rPr>
          <w:rFonts w:hint="default" w:ascii="仿宋" w:hAnsi="仿宋" w:eastAsia="仿宋" w:cs="仿宋"/>
          <w:sz w:val="32"/>
          <w:szCs w:val="32"/>
          <w:u w:val="none"/>
          <w:lang w:val="en-US" w:eastAsia="zh-CN"/>
        </w:rPr>
        <w:t>企业高管完税凭证、</w:t>
      </w:r>
      <w:r>
        <w:rPr>
          <w:rFonts w:hint="eastAsia" w:ascii="仿宋" w:hAnsi="仿宋" w:eastAsia="仿宋" w:cs="仿宋"/>
          <w:sz w:val="32"/>
          <w:szCs w:val="32"/>
          <w:u w:val="none"/>
          <w:lang w:val="en-US" w:eastAsia="zh-CN"/>
        </w:rPr>
        <w:t>任职文件；6.其它所需材料。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 w:hAnsi="仿宋" w:eastAsia="仿宋" w:cs="仿宋"/>
          <w:sz w:val="32"/>
          <w:szCs w:val="32"/>
          <w:u w:val="no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转型升级支持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u w:val="none"/>
        </w:rPr>
      </w:pPr>
      <w:r>
        <w:rPr>
          <w:rFonts w:hint="eastAsia" w:ascii="仿宋" w:hAnsi="仿宋" w:eastAsia="仿宋" w:cs="仿宋"/>
          <w:b/>
          <w:bCs/>
          <w:sz w:val="32"/>
          <w:szCs w:val="32"/>
          <w:u w:val="none"/>
          <w:lang w:eastAsia="zh-CN"/>
        </w:rPr>
        <w:t>第</w:t>
      </w:r>
      <w:r>
        <w:rPr>
          <w:rFonts w:hint="eastAsia" w:ascii="仿宋" w:hAnsi="仿宋" w:eastAsia="仿宋" w:cs="仿宋"/>
          <w:b/>
          <w:bCs/>
          <w:sz w:val="32"/>
          <w:szCs w:val="32"/>
          <w:u w:val="none"/>
          <w:lang w:val="en-US" w:eastAsia="zh-CN"/>
        </w:rPr>
        <w:t>二十七条</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eastAsia="zh-CN"/>
        </w:rPr>
        <w:t>政策内容：</w:t>
      </w:r>
      <w:r>
        <w:rPr>
          <w:rFonts w:hint="eastAsia" w:ascii="仿宋" w:hAnsi="仿宋" w:eastAsia="仿宋" w:cs="仿宋"/>
          <w:sz w:val="32"/>
          <w:szCs w:val="32"/>
          <w:u w:val="none"/>
        </w:rPr>
        <w:t>对实施总投资500万元以上技术改造</w:t>
      </w:r>
      <w:r>
        <w:rPr>
          <w:rFonts w:hint="eastAsia" w:ascii="仿宋" w:hAnsi="仿宋" w:eastAsia="仿宋" w:cs="仿宋"/>
          <w:sz w:val="32"/>
          <w:szCs w:val="32"/>
          <w:u w:val="none"/>
          <w:lang w:eastAsia="zh-CN"/>
        </w:rPr>
        <w:t>、制造业与互联网融合发展、制造业向服务化融合发展</w:t>
      </w:r>
      <w:r>
        <w:rPr>
          <w:rFonts w:hint="eastAsia" w:ascii="仿宋" w:hAnsi="仿宋" w:eastAsia="仿宋" w:cs="仿宋"/>
          <w:sz w:val="32"/>
          <w:szCs w:val="32"/>
          <w:u w:val="none"/>
        </w:rPr>
        <w:t>项目的规模以上工业企业，以项目完工前一年对</w:t>
      </w:r>
      <w:r>
        <w:rPr>
          <w:rFonts w:hint="eastAsia" w:ascii="仿宋" w:hAnsi="仿宋" w:eastAsia="仿宋" w:cs="仿宋"/>
          <w:sz w:val="32"/>
          <w:szCs w:val="32"/>
          <w:u w:val="none"/>
          <w:lang w:eastAsia="zh-CN"/>
        </w:rPr>
        <w:t>沈阳</w:t>
      </w:r>
      <w:r>
        <w:rPr>
          <w:rFonts w:hint="eastAsia" w:ascii="仿宋" w:hAnsi="仿宋" w:eastAsia="仿宋" w:cs="仿宋"/>
          <w:color w:val="auto"/>
          <w:sz w:val="32"/>
          <w:szCs w:val="32"/>
          <w:u w:val="none"/>
          <w:lang w:eastAsia="zh-CN"/>
        </w:rPr>
        <w:t>片</w:t>
      </w:r>
      <w:r>
        <w:rPr>
          <w:rFonts w:hint="eastAsia" w:ascii="仿宋" w:hAnsi="仿宋" w:eastAsia="仿宋" w:cs="仿宋"/>
          <w:color w:val="auto"/>
          <w:sz w:val="32"/>
          <w:szCs w:val="32"/>
          <w:u w:val="none"/>
        </w:rPr>
        <w:t>区</w:t>
      </w:r>
      <w:r>
        <w:rPr>
          <w:rFonts w:hint="eastAsia" w:ascii="仿宋" w:hAnsi="仿宋" w:eastAsia="仿宋" w:cs="仿宋"/>
          <w:sz w:val="32"/>
          <w:szCs w:val="32"/>
          <w:u w:val="none"/>
        </w:rPr>
        <w:t>地方经济贡献为基数，从项目完工下一年起连续三年内，给予企业</w:t>
      </w:r>
      <w:r>
        <w:rPr>
          <w:rFonts w:hint="eastAsia" w:ascii="仿宋" w:hAnsi="仿宋" w:eastAsia="仿宋" w:cs="仿宋"/>
          <w:sz w:val="32"/>
          <w:szCs w:val="32"/>
          <w:u w:val="none"/>
          <w:lang w:eastAsia="zh-CN"/>
        </w:rPr>
        <w:t>地方经济贡献形成沈阳片</w:t>
      </w:r>
      <w:r>
        <w:rPr>
          <w:rFonts w:hint="eastAsia" w:ascii="仿宋" w:hAnsi="仿宋" w:eastAsia="仿宋" w:cs="仿宋"/>
          <w:sz w:val="32"/>
          <w:szCs w:val="32"/>
          <w:u w:val="none"/>
        </w:rPr>
        <w:t>区</w:t>
      </w:r>
      <w:r>
        <w:rPr>
          <w:rFonts w:hint="eastAsia" w:ascii="仿宋" w:hAnsi="仿宋" w:eastAsia="仿宋" w:cs="仿宋"/>
          <w:sz w:val="32"/>
          <w:szCs w:val="32"/>
          <w:u w:val="none"/>
          <w:lang w:eastAsia="zh-CN"/>
        </w:rPr>
        <w:t>财力</w:t>
      </w:r>
      <w:r>
        <w:rPr>
          <w:rFonts w:hint="eastAsia" w:ascii="仿宋" w:hAnsi="仿宋" w:eastAsia="仿宋" w:cs="仿宋"/>
          <w:sz w:val="32"/>
          <w:szCs w:val="32"/>
          <w:u w:val="none"/>
        </w:rPr>
        <w:t>年度新增</w:t>
      </w:r>
      <w:r>
        <w:rPr>
          <w:rFonts w:hint="eastAsia" w:ascii="仿宋" w:hAnsi="仿宋" w:eastAsia="仿宋" w:cs="仿宋"/>
          <w:sz w:val="32"/>
          <w:szCs w:val="32"/>
          <w:u w:val="none"/>
          <w:lang w:eastAsia="zh-CN"/>
        </w:rPr>
        <w:t>部分</w:t>
      </w:r>
      <w:r>
        <w:rPr>
          <w:rFonts w:hint="eastAsia" w:ascii="仿宋" w:hAnsi="仿宋" w:eastAsia="仿宋" w:cs="仿宋"/>
          <w:sz w:val="32"/>
          <w:szCs w:val="32"/>
          <w:u w:val="none"/>
        </w:rPr>
        <w:t>80%</w:t>
      </w:r>
      <w:r>
        <w:rPr>
          <w:rFonts w:hint="eastAsia" w:ascii="仿宋" w:hAnsi="仿宋" w:eastAsia="仿宋" w:cs="仿宋"/>
          <w:sz w:val="32"/>
          <w:szCs w:val="32"/>
          <w:u w:val="none"/>
          <w:lang w:eastAsia="zh-CN"/>
        </w:rPr>
        <w:t>额度</w:t>
      </w:r>
      <w:r>
        <w:rPr>
          <w:rFonts w:hint="eastAsia" w:ascii="仿宋" w:hAnsi="仿宋" w:eastAsia="仿宋" w:cs="仿宋"/>
          <w:sz w:val="32"/>
          <w:szCs w:val="32"/>
          <w:u w:val="none"/>
        </w:rPr>
        <w:t>的</w:t>
      </w:r>
      <w:r>
        <w:rPr>
          <w:rFonts w:hint="eastAsia" w:ascii="仿宋" w:hAnsi="仿宋" w:eastAsia="仿宋" w:cs="仿宋"/>
          <w:sz w:val="32"/>
          <w:szCs w:val="32"/>
          <w:u w:val="none"/>
          <w:lang w:eastAsia="zh-CN"/>
        </w:rPr>
        <w:t>奖励</w:t>
      </w:r>
      <w:r>
        <w:rPr>
          <w:rFonts w:hint="eastAsia" w:ascii="仿宋" w:hAnsi="仿宋" w:eastAsia="仿宋" w:cs="仿宋"/>
          <w:sz w:val="32"/>
          <w:szCs w:val="32"/>
          <w:u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u w:val="none"/>
          <w:lang w:eastAsia="zh-CN"/>
        </w:rPr>
        <w:t>第</w:t>
      </w:r>
      <w:r>
        <w:rPr>
          <w:rFonts w:hint="eastAsia" w:ascii="仿宋" w:hAnsi="仿宋" w:eastAsia="仿宋" w:cs="仿宋"/>
          <w:b/>
          <w:bCs/>
          <w:sz w:val="32"/>
          <w:szCs w:val="32"/>
          <w:u w:val="none"/>
          <w:lang w:val="en-US" w:eastAsia="zh-CN"/>
        </w:rPr>
        <w:t xml:space="preserve">二十八条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eastAsia="zh-CN"/>
        </w:rPr>
        <w:t>相关说明：</w:t>
      </w:r>
      <w:r>
        <w:rPr>
          <w:rFonts w:hint="eastAsia" w:ascii="仿宋" w:hAnsi="仿宋" w:eastAsia="仿宋" w:cs="仿宋"/>
          <w:sz w:val="32"/>
          <w:szCs w:val="32"/>
          <w:u w:val="none"/>
          <w:lang w:val="en-US" w:eastAsia="zh-CN"/>
        </w:rPr>
        <w:t>此项奖励与经营贡献奖励不兼得；</w:t>
      </w:r>
      <w:r>
        <w:rPr>
          <w:rFonts w:hint="eastAsia" w:ascii="仿宋" w:hAnsi="仿宋" w:eastAsia="仿宋" w:cs="仿宋"/>
          <w:kern w:val="2"/>
          <w:sz w:val="32"/>
          <w:szCs w:val="32"/>
          <w:lang w:val="en-US" w:eastAsia="zh-CN" w:bidi="ar-SA"/>
        </w:rPr>
        <w:t>企业申报当年为沈阳片区规模以上工业企业；</w:t>
      </w:r>
      <w:r>
        <w:rPr>
          <w:rFonts w:hint="eastAsia" w:ascii="仿宋" w:hAnsi="仿宋" w:eastAsia="仿宋" w:cs="仿宋"/>
          <w:sz w:val="32"/>
          <w:szCs w:val="32"/>
          <w:u w:val="none"/>
        </w:rPr>
        <w:t>技术改造</w:t>
      </w:r>
      <w:r>
        <w:rPr>
          <w:rFonts w:hint="eastAsia" w:ascii="仿宋" w:hAnsi="仿宋" w:eastAsia="仿宋" w:cs="仿宋"/>
          <w:sz w:val="32"/>
          <w:szCs w:val="32"/>
          <w:u w:val="none"/>
          <w:lang w:eastAsia="zh-CN"/>
        </w:rPr>
        <w:t>、制造业与互联网融合发展、制造业向服务化融合发展</w:t>
      </w:r>
      <w:r>
        <w:rPr>
          <w:rFonts w:hint="eastAsia" w:ascii="仿宋" w:hAnsi="仿宋" w:eastAsia="仿宋" w:cs="仿宋"/>
          <w:kern w:val="2"/>
          <w:sz w:val="32"/>
          <w:szCs w:val="32"/>
          <w:lang w:val="en-US" w:eastAsia="zh-CN" w:bidi="ar-SA"/>
        </w:rPr>
        <w:t>项目的厂房、设备等非购地的固定资产投资额在500万元及以上，</w:t>
      </w:r>
      <w:r>
        <w:rPr>
          <w:rFonts w:hint="eastAsia" w:ascii="仿宋" w:hAnsi="仿宋" w:eastAsia="仿宋" w:cs="仿宋"/>
          <w:kern w:val="2"/>
          <w:sz w:val="32"/>
          <w:szCs w:val="32"/>
          <w:u w:val="none"/>
          <w:lang w:val="en-US" w:eastAsia="zh-CN" w:bidi="ar-SA"/>
        </w:rPr>
        <w:t>项目须取得相关部门项目备案或核准文件</w:t>
      </w:r>
      <w:r>
        <w:rPr>
          <w:rFonts w:hint="eastAsia" w:ascii="仿宋" w:hAnsi="仿宋" w:eastAsia="仿宋" w:cs="仿宋"/>
          <w:kern w:val="2"/>
          <w:sz w:val="32"/>
          <w:szCs w:val="32"/>
          <w:lang w:val="en-US" w:eastAsia="zh-CN" w:bidi="ar-SA"/>
        </w:rPr>
        <w:t>、核准或备案，在本政策有效期内通过由管委会组织的完工评价（验收）；企业获得转型升级支持奖补资金封顶额不超过企业技术改造固定资产投资总额，超过部分不予以奖励；当企业兑现年度税收为负数（当年退税额大于应缴纳额）时，不给予企业奖励。企业应当在项目完工后两年内提出奖补申请，在规定时间内未提出申请，视同自动放弃当年奖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w:t>
      </w:r>
      <w:r>
        <w:rPr>
          <w:rFonts w:hint="eastAsia" w:ascii="仿宋" w:hAnsi="仿宋" w:eastAsia="仿宋" w:cs="仿宋"/>
          <w:b/>
          <w:bCs/>
          <w:sz w:val="32"/>
          <w:szCs w:val="32"/>
          <w:u w:val="none"/>
          <w:lang w:val="en-US" w:eastAsia="zh-CN"/>
        </w:rPr>
        <w:t>二十九</w:t>
      </w:r>
      <w:r>
        <w:rPr>
          <w:rFonts w:hint="eastAsia" w:ascii="仿宋" w:hAnsi="仿宋" w:eastAsia="仿宋" w:cs="仿宋"/>
          <w:b/>
          <w:bCs/>
          <w:kern w:val="2"/>
          <w:sz w:val="32"/>
          <w:szCs w:val="32"/>
          <w:lang w:val="en-US" w:eastAsia="zh-CN" w:bidi="ar-SA"/>
        </w:rPr>
        <w:t xml:space="preserve">条  </w:t>
      </w:r>
      <w:r>
        <w:rPr>
          <w:rFonts w:hint="eastAsia" w:ascii="仿宋" w:hAnsi="仿宋" w:eastAsia="仿宋" w:cs="仿宋"/>
          <w:kern w:val="2"/>
          <w:sz w:val="32"/>
          <w:szCs w:val="32"/>
          <w:lang w:val="en-US" w:eastAsia="zh-CN" w:bidi="ar-SA"/>
        </w:rPr>
        <w:t>申报材料：1.奖补资金申请报告；2.企业营业执照（统一社会信用代码）复印件；3.企业年度财务审计报告；4.</w:t>
      </w:r>
      <w:r>
        <w:rPr>
          <w:rFonts w:hint="eastAsia" w:ascii="仿宋" w:hAnsi="仿宋" w:eastAsia="仿宋" w:cs="仿宋"/>
          <w:kern w:val="2"/>
          <w:sz w:val="32"/>
          <w:szCs w:val="32"/>
          <w:u w:val="none"/>
          <w:lang w:val="en-US" w:eastAsia="zh-CN" w:bidi="ar-SA"/>
        </w:rPr>
        <w:t>项目的备案或核准文件</w:t>
      </w:r>
      <w:r>
        <w:rPr>
          <w:rFonts w:hint="eastAsia" w:ascii="仿宋" w:hAnsi="仿宋" w:eastAsia="仿宋" w:cs="仿宋"/>
          <w:kern w:val="2"/>
          <w:sz w:val="32"/>
          <w:szCs w:val="32"/>
          <w:lang w:val="en-US" w:eastAsia="zh-CN" w:bidi="ar-SA"/>
        </w:rPr>
        <w:t>复印件；5</w:t>
      </w:r>
      <w:r>
        <w:rPr>
          <w:rFonts w:hint="eastAsia" w:ascii="仿宋" w:hAnsi="仿宋" w:eastAsia="仿宋" w:cs="仿宋"/>
          <w:kern w:val="2"/>
          <w:sz w:val="32"/>
          <w:szCs w:val="32"/>
          <w:u w:val="none"/>
          <w:lang w:val="en-US" w:eastAsia="zh-CN" w:bidi="ar-SA"/>
        </w:rPr>
        <w:t>.项目固定资产投资证明材料；</w:t>
      </w:r>
      <w:r>
        <w:rPr>
          <w:rFonts w:hint="eastAsia" w:ascii="仿宋" w:hAnsi="仿宋" w:eastAsia="仿宋" w:cs="仿宋"/>
          <w:kern w:val="2"/>
          <w:sz w:val="32"/>
          <w:szCs w:val="32"/>
          <w:lang w:val="en-US" w:eastAsia="zh-CN" w:bidi="ar-SA"/>
        </w:rPr>
        <w:t>6.项目完工（验收）证明材料；7.企业完税凭证；8.其它所需材料。</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产业联动支持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sz w:val="32"/>
          <w:szCs w:val="32"/>
          <w:u w:val="none"/>
        </w:rPr>
      </w:pPr>
      <w:r>
        <w:rPr>
          <w:rFonts w:hint="eastAsia" w:ascii="仿宋" w:hAnsi="仿宋" w:eastAsia="仿宋" w:cs="仿宋"/>
          <w:b/>
          <w:bCs/>
          <w:sz w:val="32"/>
          <w:szCs w:val="32"/>
          <w:u w:val="none"/>
          <w:lang w:val="en-US" w:eastAsia="zh-CN"/>
        </w:rPr>
        <w:t xml:space="preserve">第三十条  </w:t>
      </w:r>
      <w:r>
        <w:rPr>
          <w:rFonts w:hint="eastAsia" w:ascii="仿宋" w:hAnsi="仿宋" w:eastAsia="仿宋" w:cs="仿宋"/>
          <w:sz w:val="32"/>
          <w:szCs w:val="32"/>
          <w:u w:val="none"/>
          <w:lang w:val="en-US" w:eastAsia="zh-CN"/>
        </w:rPr>
        <w:t>政策内容：</w:t>
      </w:r>
      <w:r>
        <w:rPr>
          <w:rFonts w:hint="eastAsia" w:ascii="仿宋" w:hAnsi="仿宋" w:eastAsia="仿宋" w:cs="仿宋"/>
          <w:sz w:val="32"/>
          <w:szCs w:val="32"/>
          <w:u w:val="none"/>
        </w:rPr>
        <w:t>鼓励制造业企业互相采购、促进企业联动发展，对</w:t>
      </w:r>
      <w:r>
        <w:rPr>
          <w:rFonts w:hint="eastAsia" w:ascii="仿宋" w:hAnsi="仿宋" w:eastAsia="仿宋" w:cs="仿宋"/>
          <w:sz w:val="32"/>
          <w:szCs w:val="32"/>
          <w:u w:val="none"/>
          <w:lang w:eastAsia="zh-CN"/>
        </w:rPr>
        <w:t>在沈阳片</w:t>
      </w:r>
      <w:r>
        <w:rPr>
          <w:rFonts w:hint="eastAsia" w:ascii="仿宋" w:hAnsi="仿宋" w:eastAsia="仿宋" w:cs="仿宋"/>
          <w:sz w:val="32"/>
          <w:szCs w:val="32"/>
          <w:u w:val="none"/>
        </w:rPr>
        <w:t>区</w:t>
      </w:r>
      <w:r>
        <w:rPr>
          <w:rFonts w:hint="eastAsia" w:ascii="仿宋" w:hAnsi="仿宋" w:eastAsia="仿宋" w:cs="仿宋"/>
          <w:sz w:val="32"/>
          <w:szCs w:val="32"/>
          <w:u w:val="none"/>
          <w:lang w:eastAsia="zh-CN"/>
        </w:rPr>
        <w:t>形成经济贡献的</w:t>
      </w:r>
      <w:r>
        <w:rPr>
          <w:rFonts w:hint="eastAsia" w:ascii="仿宋" w:hAnsi="仿宋" w:eastAsia="仿宋" w:cs="仿宋"/>
          <w:sz w:val="32"/>
          <w:szCs w:val="32"/>
          <w:u w:val="none"/>
        </w:rPr>
        <w:t>制造业企业</w:t>
      </w:r>
      <w:r>
        <w:rPr>
          <w:rFonts w:hint="eastAsia" w:ascii="仿宋" w:hAnsi="仿宋" w:eastAsia="仿宋" w:cs="仿宋"/>
          <w:sz w:val="32"/>
          <w:szCs w:val="32"/>
          <w:u w:val="none"/>
          <w:lang w:eastAsia="zh-CN"/>
        </w:rPr>
        <w:t>间采购生产的</w:t>
      </w:r>
      <w:r>
        <w:rPr>
          <w:rFonts w:hint="eastAsia" w:ascii="仿宋" w:hAnsi="仿宋" w:eastAsia="仿宋" w:cs="仿宋"/>
          <w:sz w:val="32"/>
          <w:szCs w:val="32"/>
          <w:u w:val="none"/>
        </w:rPr>
        <w:t>产品和服务，年度采购额达到</w:t>
      </w: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00万元以上且年度营业收入同比正增长的，给予买方企业当年购买</w:t>
      </w:r>
      <w:r>
        <w:rPr>
          <w:rFonts w:hint="eastAsia" w:ascii="仿宋" w:hAnsi="仿宋" w:eastAsia="仿宋" w:cs="仿宋"/>
          <w:sz w:val="32"/>
          <w:szCs w:val="32"/>
          <w:u w:val="none"/>
          <w:lang w:eastAsia="zh-CN"/>
        </w:rPr>
        <w:t>上述产品或服务</w:t>
      </w:r>
      <w:r>
        <w:rPr>
          <w:rFonts w:hint="eastAsia" w:ascii="仿宋" w:hAnsi="仿宋" w:eastAsia="仿宋" w:cs="仿宋"/>
          <w:sz w:val="32"/>
          <w:szCs w:val="32"/>
          <w:u w:val="none"/>
        </w:rPr>
        <w:t>总额的2%补贴，每家企业全年补贴最高不超过200万元。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sz w:val="32"/>
          <w:szCs w:val="32"/>
          <w:u w:val="none"/>
        </w:rPr>
      </w:pPr>
      <w:r>
        <w:rPr>
          <w:rFonts w:hint="eastAsia" w:ascii="仿宋" w:hAnsi="仿宋" w:eastAsia="仿宋" w:cs="仿宋"/>
          <w:b/>
          <w:bCs/>
          <w:sz w:val="32"/>
          <w:szCs w:val="32"/>
          <w:u w:val="none"/>
          <w:lang w:val="en-US" w:eastAsia="zh-CN"/>
        </w:rPr>
        <w:t xml:space="preserve">第三十一条  </w:t>
      </w:r>
      <w:r>
        <w:rPr>
          <w:rFonts w:hint="eastAsia" w:ascii="仿宋" w:hAnsi="仿宋" w:eastAsia="仿宋" w:cs="仿宋"/>
          <w:sz w:val="32"/>
          <w:szCs w:val="32"/>
          <w:u w:val="none"/>
          <w:lang w:val="en-US" w:eastAsia="zh-CN"/>
        </w:rPr>
        <w:t>相关说明：采购双方须为</w:t>
      </w:r>
      <w:r>
        <w:rPr>
          <w:rFonts w:hint="eastAsia" w:ascii="仿宋" w:hAnsi="仿宋" w:eastAsia="仿宋" w:cs="仿宋"/>
          <w:sz w:val="32"/>
          <w:szCs w:val="32"/>
          <w:u w:val="none"/>
          <w:lang w:eastAsia="zh-CN"/>
        </w:rPr>
        <w:t>在沈阳片</w:t>
      </w:r>
      <w:r>
        <w:rPr>
          <w:rFonts w:hint="eastAsia" w:ascii="仿宋" w:hAnsi="仿宋" w:eastAsia="仿宋" w:cs="仿宋"/>
          <w:sz w:val="32"/>
          <w:szCs w:val="32"/>
          <w:u w:val="none"/>
        </w:rPr>
        <w:t>区</w:t>
      </w:r>
      <w:r>
        <w:rPr>
          <w:rFonts w:hint="eastAsia" w:ascii="仿宋" w:hAnsi="仿宋" w:eastAsia="仿宋" w:cs="仿宋"/>
          <w:sz w:val="32"/>
          <w:szCs w:val="32"/>
          <w:u w:val="none"/>
          <w:lang w:eastAsia="zh-CN"/>
        </w:rPr>
        <w:t>形成经济贡献的先进</w:t>
      </w:r>
      <w:r>
        <w:rPr>
          <w:rFonts w:hint="eastAsia" w:ascii="仿宋" w:hAnsi="仿宋" w:eastAsia="仿宋" w:cs="仿宋"/>
          <w:sz w:val="32"/>
          <w:szCs w:val="32"/>
          <w:u w:val="none"/>
        </w:rPr>
        <w:t>制造业企业</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如果同时</w:t>
      </w:r>
      <w:r>
        <w:rPr>
          <w:rFonts w:hint="eastAsia" w:ascii="仿宋" w:hAnsi="仿宋" w:eastAsia="仿宋" w:cs="仿宋"/>
          <w:sz w:val="32"/>
          <w:szCs w:val="32"/>
          <w:u w:val="none"/>
          <w:lang w:eastAsia="zh-CN"/>
        </w:rPr>
        <w:t>采购</w:t>
      </w:r>
      <w:r>
        <w:rPr>
          <w:rFonts w:hint="eastAsia" w:ascii="仿宋" w:hAnsi="仿宋" w:eastAsia="仿宋" w:cs="仿宋"/>
          <w:sz w:val="32"/>
          <w:szCs w:val="32"/>
          <w:u w:val="none"/>
        </w:rPr>
        <w:t>多家企业的产品，可以累计计算。</w:t>
      </w:r>
      <w:r>
        <w:rPr>
          <w:rFonts w:hint="eastAsia" w:ascii="仿宋" w:hAnsi="仿宋" w:eastAsia="仿宋" w:cs="仿宋"/>
          <w:sz w:val="32"/>
          <w:szCs w:val="32"/>
          <w:u w:val="none"/>
          <w:lang w:val="en-US" w:eastAsia="zh-CN"/>
        </w:rPr>
        <w:t>但买卖双方不能是同一法人代表企业、隶属于同一集团企业、关联企业、控股企业、母子公司等相关企业。采购的产品及服务须是政策扶持有效期内购买（购买时间以发票日期为准），购买产品总金额的95%以上须用于企业自身再生产。买方购买产品当年营业收入同比正增长。当年买方企业采购卖方企业产品累计金额（购买产品金额以提供发票信息为准）达到500万元以上。</w:t>
      </w:r>
      <w:r>
        <w:rPr>
          <w:rFonts w:hint="eastAsia" w:ascii="仿宋" w:hAnsi="仿宋" w:eastAsia="仿宋" w:cs="仿宋"/>
          <w:sz w:val="32"/>
          <w:szCs w:val="32"/>
          <w:u w:val="none"/>
        </w:rPr>
        <w:t>每家买方企业奖励金额每年最高不超过200 万元，当年封顶额</w:t>
      </w:r>
      <w:r>
        <w:rPr>
          <w:rFonts w:hint="eastAsia" w:ascii="仿宋" w:hAnsi="仿宋" w:eastAsia="仿宋" w:cs="仿宋"/>
          <w:sz w:val="32"/>
          <w:szCs w:val="32"/>
          <w:u w:val="none"/>
          <w:lang w:eastAsia="zh-CN"/>
        </w:rPr>
        <w:t>不高于</w:t>
      </w:r>
      <w:r>
        <w:rPr>
          <w:rFonts w:hint="eastAsia" w:ascii="仿宋" w:hAnsi="仿宋" w:eastAsia="仿宋" w:cs="仿宋"/>
          <w:sz w:val="32"/>
          <w:szCs w:val="32"/>
          <w:u w:val="none"/>
        </w:rPr>
        <w:t>该企业当年对本</w:t>
      </w:r>
      <w:r>
        <w:rPr>
          <w:rFonts w:hint="eastAsia" w:ascii="仿宋" w:hAnsi="仿宋" w:eastAsia="仿宋" w:cs="仿宋"/>
          <w:sz w:val="32"/>
          <w:szCs w:val="32"/>
          <w:u w:val="none"/>
          <w:lang w:eastAsia="zh-CN"/>
        </w:rPr>
        <w:t>级</w:t>
      </w:r>
      <w:r>
        <w:rPr>
          <w:rFonts w:hint="eastAsia" w:ascii="仿宋" w:hAnsi="仿宋" w:eastAsia="仿宋" w:cs="仿宋"/>
          <w:sz w:val="32"/>
          <w:szCs w:val="32"/>
          <w:u w:val="none"/>
        </w:rPr>
        <w:t>地方经济发展贡献的</w:t>
      </w:r>
      <w:r>
        <w:rPr>
          <w:rFonts w:hint="eastAsia" w:ascii="仿宋" w:hAnsi="仿宋" w:eastAsia="仿宋" w:cs="仿宋"/>
          <w:sz w:val="32"/>
          <w:szCs w:val="32"/>
          <w:u w:val="none"/>
          <w:lang w:val="en-US" w:eastAsia="zh-CN"/>
        </w:rPr>
        <w:t>50</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购买电、水、蒸汽、燃气、燃汽油等公共生产资源和特种气体等不纳入</w:t>
      </w:r>
      <w:r>
        <w:rPr>
          <w:rFonts w:hint="eastAsia" w:ascii="仿宋" w:hAnsi="仿宋" w:eastAsia="仿宋" w:cs="仿宋"/>
          <w:sz w:val="32"/>
          <w:szCs w:val="32"/>
          <w:u w:val="none"/>
          <w:lang w:eastAsia="zh-CN"/>
        </w:rPr>
        <w:t>采购统计</w:t>
      </w:r>
      <w:r>
        <w:rPr>
          <w:rFonts w:hint="eastAsia" w:ascii="仿宋" w:hAnsi="仿宋" w:eastAsia="仿宋" w:cs="仿宋"/>
          <w:sz w:val="32"/>
          <w:szCs w:val="32"/>
          <w:u w:val="none"/>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u w:val="none"/>
          <w:lang w:val="en-US" w:eastAsia="zh-CN"/>
        </w:rPr>
        <w:t xml:space="preserve">第三十二条 </w:t>
      </w:r>
      <w:r>
        <w:rPr>
          <w:rFonts w:hint="eastAsia" w:ascii="仿宋" w:hAnsi="仿宋" w:eastAsia="仿宋" w:cs="仿宋"/>
          <w:sz w:val="32"/>
          <w:szCs w:val="32"/>
          <w:u w:val="none"/>
          <w:lang w:val="en-US" w:eastAsia="zh-CN"/>
        </w:rPr>
        <w:t xml:space="preserve"> 申报材料：</w:t>
      </w:r>
      <w:r>
        <w:rPr>
          <w:rFonts w:hint="eastAsia" w:ascii="仿宋" w:hAnsi="仿宋" w:eastAsia="仿宋" w:cs="仿宋"/>
          <w:sz w:val="32"/>
          <w:szCs w:val="32"/>
          <w:u w:val="none"/>
        </w:rPr>
        <w:t>1.</w:t>
      </w:r>
      <w:r>
        <w:rPr>
          <w:rFonts w:hint="eastAsia" w:ascii="仿宋" w:hAnsi="仿宋" w:eastAsia="仿宋" w:cs="仿宋"/>
          <w:kern w:val="2"/>
          <w:sz w:val="32"/>
          <w:szCs w:val="32"/>
          <w:lang w:val="en-US" w:eastAsia="zh-CN" w:bidi="ar-SA"/>
        </w:rPr>
        <w:t>奖补资金申请报告</w:t>
      </w:r>
      <w:r>
        <w:rPr>
          <w:rFonts w:hint="eastAsia" w:ascii="仿宋" w:hAnsi="仿宋" w:eastAsia="仿宋" w:cs="仿宋"/>
          <w:sz w:val="32"/>
          <w:szCs w:val="32"/>
          <w:u w:val="none"/>
        </w:rPr>
        <w:t>；2.</w:t>
      </w:r>
      <w:r>
        <w:rPr>
          <w:rFonts w:hint="eastAsia" w:ascii="仿宋" w:hAnsi="仿宋" w:eastAsia="仿宋" w:cs="仿宋"/>
          <w:kern w:val="2"/>
          <w:sz w:val="32"/>
          <w:szCs w:val="32"/>
          <w:lang w:val="en-US" w:eastAsia="zh-CN" w:bidi="ar-SA"/>
        </w:rPr>
        <w:t>企业营业执照（统一社会信用代码）复印件</w:t>
      </w:r>
      <w:r>
        <w:rPr>
          <w:rFonts w:hint="eastAsia" w:ascii="仿宋" w:hAnsi="仿宋" w:eastAsia="仿宋" w:cs="仿宋"/>
          <w:sz w:val="32"/>
          <w:szCs w:val="32"/>
          <w:u w:val="none"/>
        </w:rPr>
        <w:t>；3.购买产品当年和上一年度的公司审计报告；4.国家统计局一套表系统打印的买方和卖方的“调查单位基本情况表”、“财务状况表”（企业自行打印并签章确认）；5.当年和上一年度累计购买区内工业企业产品的专项审计报告（分开企业列明细、产品及附加服务分开、附发票、银行凭证）等相关材料</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6.</w:t>
      </w:r>
      <w:r>
        <w:rPr>
          <w:rFonts w:hint="eastAsia" w:ascii="仿宋" w:hAnsi="仿宋" w:eastAsia="仿宋" w:cs="仿宋"/>
          <w:kern w:val="2"/>
          <w:sz w:val="32"/>
          <w:szCs w:val="32"/>
          <w:lang w:val="en-US" w:eastAsia="zh-CN" w:bidi="ar-SA"/>
        </w:rPr>
        <w:t>其它所需材料。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 w:hAnsi="仿宋" w:eastAsia="仿宋" w:cs="仿宋"/>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w:t>
      </w:r>
      <w:r>
        <w:rPr>
          <w:rFonts w:hint="eastAsia" w:ascii="仿宋" w:hAnsi="仿宋" w:eastAsia="仿宋" w:cs="仿宋"/>
          <w:b/>
          <w:bCs/>
          <w:sz w:val="32"/>
          <w:szCs w:val="32"/>
          <w:u w:val="none"/>
          <w:lang w:val="en-US" w:eastAsia="zh-CN"/>
        </w:rPr>
        <w:t>三十三</w:t>
      </w:r>
      <w:r>
        <w:rPr>
          <w:rFonts w:hint="eastAsia" w:ascii="仿宋" w:hAnsi="仿宋" w:eastAsia="仿宋" w:cs="仿宋"/>
          <w:b/>
          <w:bCs/>
          <w:sz w:val="32"/>
          <w:szCs w:val="32"/>
          <w:lang w:val="en-US" w:eastAsia="zh-CN"/>
        </w:rPr>
        <w:t xml:space="preserve">条  </w:t>
      </w:r>
      <w:r>
        <w:rPr>
          <w:rFonts w:hint="eastAsia" w:ascii="仿宋" w:hAnsi="仿宋" w:eastAsia="仿宋" w:cs="仿宋"/>
          <w:sz w:val="32"/>
          <w:szCs w:val="32"/>
          <w:lang w:val="en-US" w:eastAsia="zh-CN"/>
        </w:rPr>
        <w:t>政策内容：鼓励重点领域的市级（含）以上行业组织或产业联盟入驻沈阳片区，对服务本片区先进制造业、依法注册成立并按章程开展活动的行业协会，按其实际租用的办公用房连续三年给予50%租金补贴，补贴面积不超过300平方米，每年最高不超过50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w:t>
      </w:r>
      <w:r>
        <w:rPr>
          <w:rFonts w:hint="eastAsia" w:ascii="仿宋" w:hAnsi="仿宋" w:eastAsia="仿宋" w:cs="仿宋"/>
          <w:b/>
          <w:bCs/>
          <w:sz w:val="32"/>
          <w:szCs w:val="32"/>
          <w:u w:val="none"/>
          <w:lang w:val="en-US" w:eastAsia="zh-CN"/>
        </w:rPr>
        <w:t>三十四</w:t>
      </w:r>
      <w:r>
        <w:rPr>
          <w:rFonts w:hint="eastAsia" w:ascii="仿宋" w:hAnsi="仿宋" w:eastAsia="仿宋" w:cs="仿宋"/>
          <w:b/>
          <w:bCs/>
          <w:sz w:val="32"/>
          <w:szCs w:val="32"/>
          <w:lang w:val="en-US" w:eastAsia="zh-CN"/>
        </w:rPr>
        <w:t xml:space="preserve">条  </w:t>
      </w:r>
      <w:r>
        <w:rPr>
          <w:rFonts w:hint="eastAsia" w:ascii="仿宋" w:hAnsi="仿宋" w:eastAsia="仿宋" w:cs="仿宋"/>
          <w:sz w:val="32"/>
          <w:szCs w:val="32"/>
          <w:lang w:val="en-US" w:eastAsia="zh-CN"/>
        </w:rPr>
        <w:t>相关说明：行业组织或产业联盟须符合沈阳片区产业发展导向，注册并入驻沈阳片区，且为市级（含）以上行业组织或产业联盟，成员单位不少于20家，沈阳片区企业占四分之一以上。政策补贴期，每年至少组织2次具有一定规模和影响力的相关行业论坛、咨询、交流、考察等</w:t>
      </w:r>
      <w:r>
        <w:rPr>
          <w:rFonts w:hint="default" w:ascii="仿宋" w:hAnsi="仿宋" w:eastAsia="仿宋" w:cs="仿宋"/>
          <w:sz w:val="32"/>
          <w:szCs w:val="32"/>
          <w:lang w:val="en-US" w:eastAsia="zh-CN"/>
        </w:rPr>
        <w:t>活动</w:t>
      </w:r>
      <w:r>
        <w:rPr>
          <w:rFonts w:hint="eastAsia" w:ascii="仿宋" w:hAnsi="仿宋" w:eastAsia="仿宋" w:cs="仿宋"/>
          <w:sz w:val="32"/>
          <w:szCs w:val="32"/>
          <w:lang w:val="en-US" w:eastAsia="zh-CN"/>
        </w:rPr>
        <w:t>。办公用房租金不包含物业、水电、家具等其它费用。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w:t>
      </w:r>
      <w:r>
        <w:rPr>
          <w:rFonts w:hint="eastAsia" w:ascii="仿宋" w:hAnsi="仿宋" w:eastAsia="仿宋" w:cs="仿宋"/>
          <w:b/>
          <w:bCs/>
          <w:sz w:val="32"/>
          <w:szCs w:val="32"/>
          <w:u w:val="none"/>
          <w:lang w:val="en-US" w:eastAsia="zh-CN"/>
        </w:rPr>
        <w:t>三十五</w:t>
      </w:r>
      <w:r>
        <w:rPr>
          <w:rFonts w:hint="eastAsia" w:ascii="仿宋" w:hAnsi="仿宋" w:eastAsia="仿宋" w:cs="仿宋"/>
          <w:b/>
          <w:bCs/>
          <w:sz w:val="32"/>
          <w:szCs w:val="32"/>
          <w:lang w:val="en-US" w:eastAsia="zh-CN"/>
        </w:rPr>
        <w:t xml:space="preserve">条  </w:t>
      </w:r>
      <w:r>
        <w:rPr>
          <w:rFonts w:hint="eastAsia" w:ascii="仿宋" w:hAnsi="仿宋" w:eastAsia="仿宋" w:cs="仿宋"/>
          <w:sz w:val="32"/>
          <w:szCs w:val="32"/>
          <w:lang w:val="en-US" w:eastAsia="zh-CN"/>
        </w:rPr>
        <w:t>申报材料：1.</w:t>
      </w:r>
      <w:r>
        <w:rPr>
          <w:rFonts w:hint="eastAsia" w:ascii="仿宋" w:hAnsi="仿宋" w:eastAsia="仿宋" w:cs="仿宋"/>
          <w:kern w:val="2"/>
          <w:sz w:val="32"/>
          <w:szCs w:val="32"/>
          <w:lang w:val="en-US" w:eastAsia="zh-CN" w:bidi="ar-SA"/>
        </w:rPr>
        <w:t>奖补资金申请报告</w:t>
      </w:r>
      <w:r>
        <w:rPr>
          <w:rFonts w:hint="eastAsia" w:ascii="仿宋" w:hAnsi="仿宋" w:eastAsia="仿宋" w:cs="仿宋"/>
          <w:sz w:val="32"/>
          <w:szCs w:val="32"/>
          <w:lang w:val="en-US" w:eastAsia="zh-CN"/>
        </w:rPr>
        <w:t>；2.符合沈阳片区产业发展导向的行业组织、联盟签署的具有法律意义的协议、发展规划、章程、理事长单位和依托单位营业执照、法人证书、上级部门认定文件以及行业组织、联盟组建可行性报告；3.本片区成员企业的营业执照复印件，联盟办公用房租赁合同复印件；4.办公用房租赁合同、发票等证明材料；5.组织行业论坛、咨询、交流、考察等</w:t>
      </w:r>
      <w:r>
        <w:rPr>
          <w:rFonts w:hint="default" w:ascii="仿宋" w:hAnsi="仿宋" w:eastAsia="仿宋" w:cs="仿宋"/>
          <w:sz w:val="32"/>
          <w:szCs w:val="32"/>
          <w:lang w:val="en-US" w:eastAsia="zh-CN"/>
        </w:rPr>
        <w:t>活动</w:t>
      </w:r>
      <w:r>
        <w:rPr>
          <w:rFonts w:hint="eastAsia" w:ascii="仿宋" w:hAnsi="仿宋" w:eastAsia="仿宋" w:cs="仿宋"/>
          <w:sz w:val="32"/>
          <w:szCs w:val="32"/>
          <w:lang w:val="en-US" w:eastAsia="zh-CN"/>
        </w:rPr>
        <w:t>相关证明材料；6.其它所需材料。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leftChars="0" w:right="0" w:firstLine="0" w:firstLineChars="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第八章 贷款贴息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kern w:val="2"/>
          <w:sz w:val="32"/>
          <w:szCs w:val="32"/>
          <w:lang w:val="en-US" w:eastAsia="zh-CN" w:bidi="ar-SA"/>
        </w:rPr>
        <w:t>第</w:t>
      </w:r>
      <w:r>
        <w:rPr>
          <w:rFonts w:hint="eastAsia" w:ascii="仿宋" w:hAnsi="仿宋" w:eastAsia="仿宋" w:cs="仿宋"/>
          <w:b/>
          <w:bCs/>
          <w:sz w:val="32"/>
          <w:szCs w:val="32"/>
          <w:u w:val="none"/>
          <w:lang w:val="en-US" w:eastAsia="zh-CN"/>
        </w:rPr>
        <w:t>三十六</w:t>
      </w:r>
      <w:r>
        <w:rPr>
          <w:rFonts w:hint="eastAsia" w:ascii="仿宋" w:hAnsi="仿宋" w:eastAsia="仿宋" w:cs="仿宋"/>
          <w:b/>
          <w:bCs/>
          <w:kern w:val="2"/>
          <w:sz w:val="32"/>
          <w:szCs w:val="32"/>
          <w:lang w:val="en-US" w:eastAsia="zh-CN" w:bidi="ar-SA"/>
        </w:rPr>
        <w:t xml:space="preserve">条 </w:t>
      </w:r>
      <w:r>
        <w:rPr>
          <w:rFonts w:hint="eastAsia" w:ascii="仿宋" w:hAnsi="仿宋" w:eastAsia="仿宋" w:cs="仿宋"/>
          <w:kern w:val="2"/>
          <w:sz w:val="32"/>
          <w:szCs w:val="32"/>
          <w:lang w:val="en-US" w:eastAsia="zh-CN" w:bidi="ar-SA"/>
        </w:rPr>
        <w:t xml:space="preserve"> 政策内容：对沈阳片区域内开工建设，</w:t>
      </w:r>
      <w:r>
        <w:rPr>
          <w:rFonts w:hint="eastAsia" w:ascii="仿宋" w:hAnsi="仿宋" w:eastAsia="仿宋" w:cs="仿宋"/>
          <w:sz w:val="32"/>
          <w:szCs w:val="32"/>
        </w:rPr>
        <w:t>并利用银行贷款</w:t>
      </w:r>
      <w:r>
        <w:rPr>
          <w:rFonts w:hint="eastAsia" w:ascii="仿宋" w:hAnsi="仿宋" w:eastAsia="仿宋" w:cs="仿宋"/>
          <w:sz w:val="32"/>
          <w:szCs w:val="32"/>
          <w:lang w:eastAsia="zh-CN"/>
        </w:rPr>
        <w:t>，</w:t>
      </w:r>
      <w:r>
        <w:rPr>
          <w:rFonts w:hint="eastAsia" w:ascii="仿宋" w:hAnsi="仿宋" w:eastAsia="仿宋" w:cs="仿宋"/>
          <w:sz w:val="32"/>
          <w:szCs w:val="32"/>
        </w:rPr>
        <w:t>贷款</w:t>
      </w:r>
      <w:r>
        <w:rPr>
          <w:rFonts w:hint="eastAsia" w:ascii="仿宋" w:hAnsi="仿宋" w:eastAsia="仿宋" w:cs="仿宋"/>
          <w:sz w:val="32"/>
          <w:szCs w:val="32"/>
          <w:lang w:eastAsia="zh-CN"/>
        </w:rPr>
        <w:t>期限</w:t>
      </w:r>
      <w:r>
        <w:rPr>
          <w:rFonts w:hint="eastAsia" w:ascii="仿宋" w:hAnsi="仿宋" w:eastAsia="仿宋" w:cs="仿宋"/>
          <w:sz w:val="32"/>
          <w:szCs w:val="32"/>
        </w:rPr>
        <w:t>不低于3年（含3年）的先进制造业项目，经管委会认定，按照</w:t>
      </w:r>
      <w:r>
        <w:rPr>
          <w:rFonts w:hint="eastAsia" w:ascii="仿宋" w:hAnsi="仿宋" w:eastAsia="仿宋" w:cs="仿宋"/>
          <w:sz w:val="32"/>
          <w:szCs w:val="32"/>
          <w:lang w:eastAsia="zh-CN"/>
        </w:rPr>
        <w:t>每年</w:t>
      </w:r>
      <w:r>
        <w:rPr>
          <w:rFonts w:hint="eastAsia" w:ascii="仿宋" w:hAnsi="仿宋" w:eastAsia="仿宋" w:cs="仿宋"/>
          <w:sz w:val="32"/>
          <w:szCs w:val="32"/>
        </w:rPr>
        <w:t>银行实际发生贷款利息总额的50%给予贴息，单个项目累计贴息最高不超过1000万元。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3"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w:t>
      </w:r>
      <w:r>
        <w:rPr>
          <w:rFonts w:hint="eastAsia" w:ascii="仿宋" w:hAnsi="仿宋" w:eastAsia="仿宋" w:cs="仿宋"/>
          <w:b/>
          <w:bCs/>
          <w:sz w:val="32"/>
          <w:szCs w:val="32"/>
          <w:u w:val="none"/>
          <w:lang w:val="en-US" w:eastAsia="zh-CN"/>
        </w:rPr>
        <w:t>三十七</w:t>
      </w:r>
      <w:r>
        <w:rPr>
          <w:rFonts w:hint="eastAsia" w:ascii="仿宋" w:hAnsi="仿宋" w:eastAsia="仿宋" w:cs="仿宋"/>
          <w:b/>
          <w:bCs/>
          <w:kern w:val="2"/>
          <w:sz w:val="32"/>
          <w:szCs w:val="32"/>
          <w:lang w:val="en-US" w:eastAsia="zh-CN" w:bidi="ar-SA"/>
        </w:rPr>
        <w:t xml:space="preserve">条  </w:t>
      </w:r>
      <w:r>
        <w:rPr>
          <w:rFonts w:hint="eastAsia" w:ascii="仿宋" w:hAnsi="仿宋" w:eastAsia="仿宋" w:cs="仿宋"/>
          <w:kern w:val="2"/>
          <w:sz w:val="32"/>
          <w:szCs w:val="32"/>
          <w:lang w:val="en-US" w:eastAsia="zh-CN" w:bidi="ar-SA"/>
        </w:rPr>
        <w:t>相关说明：项目须为本政策期内，在沈阳片区域内开工建设的先进制造业项目；项目</w:t>
      </w:r>
      <w:r>
        <w:rPr>
          <w:rFonts w:hint="eastAsia" w:ascii="仿宋" w:hAnsi="仿宋" w:eastAsia="仿宋" w:cs="仿宋"/>
          <w:sz w:val="32"/>
          <w:szCs w:val="32"/>
          <w:u w:val="none"/>
          <w:lang w:val="en-US" w:eastAsia="zh-CN"/>
        </w:rPr>
        <w:t>符合国家产业政策、沈阳片区产业发展导向、</w:t>
      </w:r>
      <w:r>
        <w:rPr>
          <w:rFonts w:hint="eastAsia" w:ascii="仿宋" w:hAnsi="仿宋" w:eastAsia="仿宋" w:cs="仿宋"/>
          <w:kern w:val="2"/>
          <w:sz w:val="32"/>
          <w:szCs w:val="32"/>
          <w:u w:val="none"/>
          <w:lang w:val="en-US" w:eastAsia="zh-CN" w:bidi="ar-SA"/>
        </w:rPr>
        <w:t>项目须取得相关部门项目备案或核准文件</w:t>
      </w:r>
      <w:r>
        <w:rPr>
          <w:rFonts w:hint="eastAsia" w:ascii="仿宋" w:hAnsi="仿宋" w:eastAsia="仿宋" w:cs="仿宋"/>
          <w:sz w:val="32"/>
          <w:szCs w:val="32"/>
          <w:u w:val="none"/>
          <w:lang w:val="en-US" w:eastAsia="zh-CN"/>
        </w:rPr>
        <w:t>；项目贷款为商业银行贷款，</w:t>
      </w:r>
      <w:r>
        <w:rPr>
          <w:rFonts w:hint="eastAsia" w:ascii="仿宋" w:hAnsi="仿宋" w:eastAsia="仿宋" w:cs="仿宋"/>
          <w:sz w:val="32"/>
          <w:szCs w:val="32"/>
        </w:rPr>
        <w:t>贷款</w:t>
      </w:r>
      <w:r>
        <w:rPr>
          <w:rFonts w:hint="eastAsia" w:ascii="仿宋" w:hAnsi="仿宋" w:eastAsia="仿宋" w:cs="仿宋"/>
          <w:sz w:val="32"/>
          <w:szCs w:val="32"/>
          <w:lang w:eastAsia="zh-CN"/>
        </w:rPr>
        <w:t>期限</w:t>
      </w:r>
      <w:r>
        <w:rPr>
          <w:rFonts w:hint="eastAsia" w:ascii="仿宋" w:hAnsi="仿宋" w:eastAsia="仿宋" w:cs="仿宋"/>
          <w:sz w:val="32"/>
          <w:szCs w:val="32"/>
        </w:rPr>
        <w:t>不低于3年（含3年）</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项目</w:t>
      </w:r>
      <w:r>
        <w:rPr>
          <w:rFonts w:hint="eastAsia" w:ascii="仿宋" w:hAnsi="仿宋" w:eastAsia="仿宋" w:cs="仿宋"/>
          <w:kern w:val="2"/>
          <w:sz w:val="32"/>
          <w:szCs w:val="32"/>
          <w:lang w:val="en-US" w:eastAsia="zh-CN" w:bidi="ar-SA"/>
        </w:rPr>
        <w:t>总投资5亿元（含）—20亿元，贷款贴息年限3年；总投资20亿元（含）以上—50亿元，贷款贴息年限4年；总投资50亿元（含）以上，贷款贴息5年；</w:t>
      </w:r>
      <w:r>
        <w:rPr>
          <w:rFonts w:hint="eastAsia" w:ascii="仿宋" w:hAnsi="仿宋" w:eastAsia="仿宋" w:cs="仿宋"/>
          <w:sz w:val="32"/>
          <w:szCs w:val="32"/>
        </w:rPr>
        <w:t>单个项目</w:t>
      </w:r>
      <w:r>
        <w:rPr>
          <w:rFonts w:hint="eastAsia" w:ascii="仿宋" w:hAnsi="仿宋" w:eastAsia="仿宋" w:cs="仿宋"/>
          <w:kern w:val="2"/>
          <w:sz w:val="32"/>
          <w:szCs w:val="32"/>
          <w:lang w:val="en-US" w:eastAsia="zh-CN" w:bidi="ar-SA"/>
        </w:rPr>
        <w:t>每年贴息不超过200万元（含）；如总投资额度发生变化，按变化后投资额度对应年限，在已贴息年度基础进行年限补差。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Chars="0" w:right="0" w:righ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w:t>
      </w:r>
      <w:r>
        <w:rPr>
          <w:rFonts w:hint="eastAsia" w:ascii="仿宋" w:hAnsi="仿宋" w:eastAsia="仿宋" w:cs="仿宋"/>
          <w:b/>
          <w:bCs/>
          <w:sz w:val="32"/>
          <w:szCs w:val="32"/>
          <w:u w:val="none"/>
          <w:lang w:val="en-US" w:eastAsia="zh-CN"/>
        </w:rPr>
        <w:t>三十八</w:t>
      </w:r>
      <w:r>
        <w:rPr>
          <w:rFonts w:hint="eastAsia" w:ascii="仿宋" w:hAnsi="仿宋" w:eastAsia="仿宋" w:cs="仿宋"/>
          <w:b/>
          <w:bCs/>
          <w:kern w:val="2"/>
          <w:sz w:val="32"/>
          <w:szCs w:val="32"/>
          <w:lang w:val="en-US" w:eastAsia="zh-CN" w:bidi="ar-SA"/>
        </w:rPr>
        <w:t xml:space="preserve">条  </w:t>
      </w:r>
      <w:r>
        <w:rPr>
          <w:rFonts w:hint="eastAsia" w:ascii="仿宋" w:hAnsi="仿宋" w:eastAsia="仿宋" w:cs="仿宋"/>
          <w:kern w:val="2"/>
          <w:sz w:val="32"/>
          <w:szCs w:val="32"/>
          <w:lang w:val="en-US" w:eastAsia="zh-CN" w:bidi="ar-SA"/>
        </w:rPr>
        <w:t>申报材料：1.奖补资金申请报告；2.企业营业执照（统一社会信用代码）复印件；3.</w:t>
      </w:r>
      <w:r>
        <w:rPr>
          <w:rFonts w:hint="eastAsia" w:ascii="仿宋" w:hAnsi="仿宋" w:eastAsia="仿宋" w:cs="仿宋"/>
          <w:kern w:val="2"/>
          <w:sz w:val="32"/>
          <w:szCs w:val="32"/>
          <w:u w:val="none"/>
          <w:lang w:val="en-US" w:eastAsia="zh-CN" w:bidi="ar-SA"/>
        </w:rPr>
        <w:t>项目的备案或核准文件</w:t>
      </w:r>
      <w:r>
        <w:rPr>
          <w:rFonts w:hint="eastAsia" w:ascii="仿宋" w:hAnsi="仿宋" w:eastAsia="仿宋" w:cs="仿宋"/>
          <w:kern w:val="2"/>
          <w:sz w:val="32"/>
          <w:szCs w:val="32"/>
          <w:lang w:val="en-US" w:eastAsia="zh-CN" w:bidi="ar-SA"/>
        </w:rPr>
        <w:t>复印件；4.与商业银行签署的贷款协议复印件；5.项目已开工建设及当前进度的证明；6.其它所需材料。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Chars="0" w:right="0" w:rightChars="0" w:firstLine="640" w:firstLineChars="200"/>
        <w:jc w:val="both"/>
        <w:textAlignment w:val="auto"/>
        <w:rPr>
          <w:rFonts w:hint="eastAsia" w:ascii="黑体" w:hAnsi="黑体" w:eastAsia="黑体" w:cs="黑体"/>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资金配套支持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w:t>
      </w:r>
      <w:r>
        <w:rPr>
          <w:rFonts w:hint="eastAsia" w:ascii="仿宋" w:hAnsi="仿宋" w:eastAsia="仿宋" w:cs="仿宋"/>
          <w:b/>
          <w:bCs/>
          <w:sz w:val="32"/>
          <w:szCs w:val="32"/>
          <w:u w:val="none"/>
          <w:lang w:val="en-US" w:eastAsia="zh-CN"/>
        </w:rPr>
        <w:t>三十九</w:t>
      </w:r>
      <w:r>
        <w:rPr>
          <w:rFonts w:hint="eastAsia" w:ascii="仿宋" w:hAnsi="仿宋" w:eastAsia="仿宋" w:cs="仿宋"/>
          <w:b/>
          <w:bCs/>
          <w:sz w:val="32"/>
          <w:szCs w:val="32"/>
          <w:lang w:val="en-US" w:eastAsia="zh-CN"/>
        </w:rPr>
        <w:t xml:space="preserve">条  </w:t>
      </w:r>
      <w:r>
        <w:rPr>
          <w:rFonts w:hint="eastAsia" w:ascii="仿宋" w:hAnsi="仿宋" w:eastAsia="仿宋" w:cs="仿宋"/>
          <w:sz w:val="32"/>
          <w:szCs w:val="32"/>
          <w:lang w:val="en-US" w:eastAsia="zh-CN"/>
        </w:rPr>
        <w:t>政策内容：</w:t>
      </w:r>
      <w:r>
        <w:rPr>
          <w:rFonts w:hint="eastAsia" w:ascii="仿宋" w:hAnsi="仿宋" w:eastAsia="仿宋" w:cs="仿宋"/>
          <w:sz w:val="32"/>
          <w:szCs w:val="32"/>
        </w:rPr>
        <w:t>对获得国家、省、市工信部门的专项资金(包括不限于产业转型升级、技术改造、节能减排等专项资金)扶持的</w:t>
      </w:r>
      <w:r>
        <w:rPr>
          <w:rFonts w:hint="eastAsia" w:ascii="仿宋" w:hAnsi="仿宋" w:eastAsia="仿宋" w:cs="仿宋"/>
          <w:sz w:val="32"/>
          <w:szCs w:val="32"/>
          <w:lang w:eastAsia="zh-CN"/>
        </w:rPr>
        <w:t>先进</w:t>
      </w:r>
      <w:r>
        <w:rPr>
          <w:rFonts w:hint="eastAsia" w:ascii="仿宋" w:hAnsi="仿宋" w:eastAsia="仿宋" w:cs="仿宋"/>
          <w:sz w:val="32"/>
          <w:szCs w:val="32"/>
        </w:rPr>
        <w:t>制造业企业，分别按照</w:t>
      </w:r>
      <w:r>
        <w:rPr>
          <w:rFonts w:hint="eastAsia" w:ascii="仿宋" w:hAnsi="仿宋" w:eastAsia="仿宋" w:cs="仿宋"/>
          <w:sz w:val="32"/>
          <w:szCs w:val="32"/>
          <w:lang w:eastAsia="zh-CN"/>
        </w:rPr>
        <w:t>扶持资金</w:t>
      </w:r>
      <w:r>
        <w:rPr>
          <w:rFonts w:hint="eastAsia" w:ascii="仿宋" w:hAnsi="仿宋" w:eastAsia="仿宋" w:cs="仿宋"/>
          <w:sz w:val="32"/>
          <w:szCs w:val="32"/>
        </w:rPr>
        <w:t>额</w:t>
      </w:r>
      <w:r>
        <w:rPr>
          <w:rFonts w:hint="eastAsia" w:ascii="仿宋" w:hAnsi="仿宋" w:eastAsia="仿宋" w:cs="仿宋"/>
          <w:sz w:val="32"/>
          <w:szCs w:val="32"/>
          <w:lang w:eastAsia="zh-CN"/>
        </w:rPr>
        <w:t>度</w:t>
      </w:r>
      <w:r>
        <w:rPr>
          <w:rFonts w:hint="eastAsia" w:ascii="仿宋" w:hAnsi="仿宋" w:eastAsia="仿宋" w:cs="仿宋"/>
          <w:sz w:val="32"/>
          <w:szCs w:val="32"/>
        </w:rPr>
        <w:t>的100%、70%、50%给予资金配套支持，最高分别不超过500万元、300万元、100万元。同一个项目同时获得</w:t>
      </w:r>
      <w:r>
        <w:rPr>
          <w:rFonts w:hint="eastAsia" w:ascii="仿宋" w:hAnsi="仿宋" w:eastAsia="仿宋" w:cs="仿宋"/>
          <w:sz w:val="32"/>
          <w:szCs w:val="32"/>
          <w:lang w:eastAsia="zh-CN"/>
        </w:rPr>
        <w:t>不同层级</w:t>
      </w:r>
      <w:r>
        <w:rPr>
          <w:rFonts w:hint="eastAsia" w:ascii="仿宋" w:hAnsi="仿宋" w:eastAsia="仿宋" w:cs="仿宋"/>
          <w:sz w:val="32"/>
          <w:szCs w:val="32"/>
        </w:rPr>
        <w:t>扶持的，按照最高金额给予配套</w:t>
      </w:r>
      <w:r>
        <w:rPr>
          <w:rFonts w:hint="eastAsia" w:ascii="仿宋" w:hAnsi="仿宋" w:eastAsia="仿宋" w:cs="仿宋"/>
          <w:sz w:val="32"/>
          <w:szCs w:val="32"/>
          <w:lang w:eastAsia="zh-CN"/>
        </w:rPr>
        <w:t>，不重复享受；</w:t>
      </w:r>
      <w:r>
        <w:rPr>
          <w:rFonts w:hint="eastAsia" w:ascii="仿宋" w:hAnsi="仿宋" w:eastAsia="仿宋" w:cs="仿宋"/>
          <w:sz w:val="32"/>
          <w:szCs w:val="32"/>
          <w:u w:val="none"/>
          <w:lang w:eastAsia="zh-CN"/>
        </w:rPr>
        <w:t>对于已获得沈阳片区专项扶持资金项目的配套，将补齐差额予以资金配套</w:t>
      </w:r>
      <w:r>
        <w:rPr>
          <w:rFonts w:hint="eastAsia" w:ascii="仿宋" w:hAnsi="仿宋" w:eastAsia="仿宋" w:cs="仿宋"/>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第四十条 </w:t>
      </w:r>
      <w:r>
        <w:rPr>
          <w:rFonts w:hint="eastAsia" w:ascii="仿宋" w:hAnsi="仿宋" w:eastAsia="仿宋" w:cs="仿宋"/>
          <w:sz w:val="32"/>
          <w:szCs w:val="32"/>
          <w:lang w:val="en-US" w:eastAsia="zh-CN"/>
        </w:rPr>
        <w:t xml:space="preserve"> 相关说明： 本政策有效期内，获得国家、省、市工信部门扶持资金的项目或企业，以事后补助的方式按以下规定给予资金配套：（1）配套标准分别按照国家、省、市工信部门扶持金额的100%、70%、50%比例给予资金配套（贴息、股权投资、首台套重大技术装备补助、规下转规上、担保费补助、挂牌补贴方向除外），每个项目最高分别不超过500万元、300万元、100万元。每个企业每年度获得批复的本片区项目配套资金的总金额原则上不得超过500万元，每个项目获得上级和本片区财政资助总额不超过项目承担单位自筹资金总额，超过部分不予配套。（2）国家、省、市工信部门直接或事后扶持项目，企业在获得扶持资金后一年内提出配套申请；国家、省、市工信部门事前或事中扶持项目，企业需在项目完成且通过完工评价或验收等相应工作后一年内提出配套申请。（3）同一项目按从高不重复的原则处理，不可同时享受本政策的其他奖补条款。如同一项目已获得本政策其他奖补条款扶持，且扶持金额低于本条规定的配套金额，则按两者之间的差额发放配套资金；如扶持金额等于或者高于本条规定的配套金额，则不再发放配套资金。（4）本级配套资金的使用范围原则上参照上级扶持资金的适用范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 xml:space="preserve">第四十一条  </w:t>
      </w:r>
      <w:r>
        <w:rPr>
          <w:rFonts w:hint="eastAsia" w:ascii="仿宋" w:hAnsi="仿宋" w:eastAsia="仿宋" w:cs="仿宋"/>
          <w:sz w:val="32"/>
          <w:szCs w:val="32"/>
          <w:lang w:val="en-US" w:eastAsia="zh-CN"/>
        </w:rPr>
        <w:t>申报材料：</w:t>
      </w:r>
      <w:r>
        <w:rPr>
          <w:rFonts w:hint="eastAsia" w:ascii="仿宋" w:hAnsi="仿宋" w:eastAsia="仿宋" w:cs="仿宋"/>
          <w:kern w:val="2"/>
          <w:sz w:val="32"/>
          <w:szCs w:val="32"/>
          <w:lang w:val="en-US" w:eastAsia="zh-CN" w:bidi="ar-SA"/>
        </w:rPr>
        <w:t>1.奖补资金申请报告；2.企业营业执照（统一社会信用代码）复印件；3.国家、省、市工信部门专项资金下达文件证明材料；4.项目通过验收证明文件材料；5.其它所需材料。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default" w:ascii="仿宋" w:hAnsi="仿宋" w:eastAsia="仿宋" w:cs="仿宋"/>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境内外资本市场上市支持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Helvetica"/>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Helvetica"/>
          <w:color w:val="000000" w:themeColor="text1"/>
          <w:sz w:val="32"/>
          <w:szCs w:val="32"/>
          <w:lang w:eastAsia="zh-CN"/>
          <w14:textFill>
            <w14:solidFill>
              <w14:schemeClr w14:val="tx1"/>
            </w14:solidFill>
          </w14:textFill>
        </w:rPr>
      </w:pPr>
      <w:r>
        <w:rPr>
          <w:rFonts w:hint="eastAsia" w:ascii="仿宋" w:hAnsi="仿宋" w:eastAsia="仿宋" w:cs="Helvetica"/>
          <w:b/>
          <w:bCs/>
          <w:color w:val="000000" w:themeColor="text1"/>
          <w:sz w:val="32"/>
          <w:szCs w:val="32"/>
          <w:lang w:eastAsia="zh-CN"/>
          <w14:textFill>
            <w14:solidFill>
              <w14:schemeClr w14:val="tx1"/>
            </w14:solidFill>
          </w14:textFill>
        </w:rPr>
        <w:t>第</w:t>
      </w:r>
      <w:r>
        <w:rPr>
          <w:rFonts w:hint="eastAsia" w:ascii="仿宋" w:hAnsi="仿宋" w:eastAsia="仿宋" w:cs="仿宋"/>
          <w:b/>
          <w:bCs/>
          <w:sz w:val="32"/>
          <w:szCs w:val="32"/>
          <w:lang w:val="en-US" w:eastAsia="zh-CN"/>
        </w:rPr>
        <w:t>四十二</w:t>
      </w:r>
      <w:r>
        <w:rPr>
          <w:rFonts w:hint="eastAsia" w:ascii="仿宋" w:hAnsi="仿宋" w:eastAsia="仿宋" w:cs="Helvetica"/>
          <w:b/>
          <w:bCs/>
          <w:color w:val="000000" w:themeColor="text1"/>
          <w:sz w:val="32"/>
          <w:szCs w:val="32"/>
          <w:lang w:val="en-US" w:eastAsia="zh-CN"/>
          <w14:textFill>
            <w14:solidFill>
              <w14:schemeClr w14:val="tx1"/>
            </w14:solidFill>
          </w14:textFill>
        </w:rPr>
        <w:t xml:space="preserve">条  </w:t>
      </w:r>
      <w:r>
        <w:rPr>
          <w:rFonts w:hint="eastAsia" w:ascii="仿宋" w:hAnsi="仿宋" w:eastAsia="仿宋" w:cs="Helvetica"/>
          <w:color w:val="000000" w:themeColor="text1"/>
          <w:sz w:val="32"/>
          <w:szCs w:val="32"/>
          <w:lang w:eastAsia="zh-CN"/>
          <w14:textFill>
            <w14:solidFill>
              <w14:schemeClr w14:val="tx1"/>
            </w14:solidFill>
          </w14:textFill>
        </w:rPr>
        <w:t>支持内容：对在境内首次公开发行上市的企业给予一次性400万元的补助；对在全国中小企业股份转让系统（新三板）挂牌的企业给予150万元的补助；对在境内借壳上市企业和境外直接上市企业的资金补助参照上述规定执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default" w:ascii="仿宋" w:hAnsi="仿宋" w:eastAsia="仿宋" w:cs="Helvetica"/>
          <w:color w:val="000000" w:themeColor="text1"/>
          <w:sz w:val="32"/>
          <w:szCs w:val="32"/>
          <w:lang w:val="en-US" w:eastAsia="zh-CN"/>
          <w14:textFill>
            <w14:solidFill>
              <w14:schemeClr w14:val="tx1"/>
            </w14:solidFill>
          </w14:textFill>
        </w:rPr>
      </w:pPr>
      <w:r>
        <w:rPr>
          <w:rFonts w:hint="eastAsia" w:ascii="仿宋" w:hAnsi="仿宋" w:eastAsia="仿宋" w:cs="Helvetica"/>
          <w:b/>
          <w:bCs/>
          <w:color w:val="000000" w:themeColor="text1"/>
          <w:sz w:val="32"/>
          <w:szCs w:val="32"/>
          <w:lang w:val="en-US" w:eastAsia="zh-CN"/>
          <w14:textFill>
            <w14:solidFill>
              <w14:schemeClr w14:val="tx1"/>
            </w14:solidFill>
          </w14:textFill>
        </w:rPr>
        <w:t>第</w:t>
      </w:r>
      <w:r>
        <w:rPr>
          <w:rFonts w:hint="eastAsia" w:ascii="仿宋" w:hAnsi="仿宋" w:eastAsia="仿宋" w:cs="仿宋"/>
          <w:b/>
          <w:bCs/>
          <w:sz w:val="32"/>
          <w:szCs w:val="32"/>
          <w:lang w:val="en-US" w:eastAsia="zh-CN"/>
        </w:rPr>
        <w:t>四十三</w:t>
      </w:r>
      <w:r>
        <w:rPr>
          <w:rFonts w:hint="eastAsia" w:ascii="仿宋" w:hAnsi="仿宋" w:eastAsia="仿宋" w:cs="Helvetica"/>
          <w:b/>
          <w:bCs/>
          <w:color w:val="000000" w:themeColor="text1"/>
          <w:sz w:val="32"/>
          <w:szCs w:val="32"/>
          <w:lang w:val="en-US" w:eastAsia="zh-CN"/>
          <w14:textFill>
            <w14:solidFill>
              <w14:schemeClr w14:val="tx1"/>
            </w14:solidFill>
          </w14:textFill>
        </w:rPr>
        <w:t xml:space="preserve">条  </w:t>
      </w:r>
      <w:r>
        <w:rPr>
          <w:rFonts w:hint="eastAsia" w:ascii="仿宋" w:hAnsi="仿宋" w:eastAsia="仿宋" w:cs="仿宋"/>
          <w:sz w:val="32"/>
          <w:szCs w:val="32"/>
          <w:lang w:val="en-US" w:eastAsia="zh-CN"/>
        </w:rPr>
        <w:t>相关说明：（1）享受补助支持的企业须在沈阳片区注册并办理税务、统计登记。（2）境内首次公开发行上市的企业是指在境内主板、中小板、科创板、创业板首次公开发行上市的企业。境外直接上市是指企业在境外交易所上市（包括但不限于中国香港、中国澳门、我国台湾地区）。（3）“新三板”挂牌企业的补助分两个阶段：正式挂牌的给予75万元补助，实现不低于1000万元融资的再给予75万元补助。（4）对沈阳之外其他地区的上市企业迁入沈阳片区，在片区注册并办理税务、统计登记的，给予一次性资金400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黑体" w:hAnsi="黑体" w:eastAsia="黑体" w:cs="黑体"/>
          <w:sz w:val="32"/>
          <w:szCs w:val="32"/>
          <w:lang w:val="en-US" w:eastAsia="zh-CN"/>
        </w:rPr>
      </w:pPr>
      <w:r>
        <w:rPr>
          <w:rFonts w:hint="eastAsia" w:ascii="仿宋" w:hAnsi="仿宋" w:eastAsia="仿宋" w:cs="仿宋"/>
          <w:b/>
          <w:bCs/>
          <w:sz w:val="32"/>
          <w:szCs w:val="32"/>
          <w:lang w:val="en-US" w:eastAsia="zh-CN"/>
        </w:rPr>
        <w:t xml:space="preserve">第四十四条 </w:t>
      </w:r>
      <w:r>
        <w:rPr>
          <w:rFonts w:hint="eastAsia" w:ascii="仿宋" w:hAnsi="仿宋" w:eastAsia="仿宋" w:cs="仿宋"/>
          <w:sz w:val="32"/>
          <w:szCs w:val="32"/>
          <w:lang w:val="en-US" w:eastAsia="zh-CN"/>
        </w:rPr>
        <w:t xml:space="preserve"> 申报材料：</w:t>
      </w:r>
      <w:r>
        <w:rPr>
          <w:rFonts w:hint="eastAsia" w:ascii="仿宋" w:hAnsi="仿宋" w:eastAsia="仿宋" w:cs="仿宋"/>
          <w:kern w:val="2"/>
          <w:sz w:val="32"/>
          <w:szCs w:val="32"/>
          <w:lang w:val="en-US" w:eastAsia="zh-CN" w:bidi="ar-SA"/>
        </w:rPr>
        <w:t>1.奖补资金申请报告；2.企业营业执照（统一社会信用代码）复印件；</w:t>
      </w:r>
      <w:r>
        <w:rPr>
          <w:rFonts w:hint="eastAsia" w:ascii="仿宋" w:hAnsi="仿宋" w:eastAsia="仿宋" w:cs="仿宋"/>
          <w:sz w:val="32"/>
          <w:szCs w:val="32"/>
          <w:lang w:val="en-US" w:eastAsia="zh-CN"/>
        </w:rPr>
        <w:t>3.企业与券商及其它中介结构签订的服务协议；4.企业获得证券主管部门或证券交易所有关批准公开发行股票并上市的批复等相关证明；5.企业招股说明书等证明材料；6.企业获得境外证券主管部门或境外证券交易所有关批准公开发行股票并上市的相关证明（涉及外文版本的文件需提供中外文对照版）；7.企业招股说明书，以及企业募集资金情况的证明文件；8.利用红筹等方式上市的企业还需提供境内外企业资产重组情况及片区内经营主体企业审计报告等文件；9.其它所需材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第十一章 申报审核程序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第四十五条</w:t>
      </w:r>
      <w:r>
        <w:rPr>
          <w:rFonts w:hint="eastAsia" w:ascii="仿宋" w:hAnsi="仿宋" w:eastAsia="仿宋" w:cs="仿宋"/>
          <w:sz w:val="32"/>
          <w:szCs w:val="32"/>
          <w:lang w:val="en-US" w:eastAsia="zh-CN"/>
        </w:rPr>
        <w:t xml:space="preserve">  支持政策条款申报审核流程：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（一）申报。为便于组织和管理，沈阳片区管委会将于每年第一季度启动上一年度奖补政策项目申报工作，对于重大项目，符合条件的可随时申报。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（二）审核。沈阳片区管委会组织相关部门进行审核，同时根据项目情况将委托第三方机构进行评审，出具评审意见。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（三）公示。审核通过，报请沈阳片区管委会会议审定后，向社会公示，公示期为5个工作日。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（四）拨付。经公示无异议的，财务部门安排资金，拨付申报单位。</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第十二章 管理保障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第四十六条 </w:t>
      </w:r>
      <w:r>
        <w:rPr>
          <w:rFonts w:hint="eastAsia" w:ascii="仿宋" w:hAnsi="仿宋" w:eastAsia="仿宋" w:cs="仿宋"/>
          <w:sz w:val="32"/>
          <w:szCs w:val="32"/>
          <w:lang w:val="en-US" w:eastAsia="zh-CN"/>
        </w:rPr>
        <w:t xml:space="preserve"> 沈阳片区管委会相关部门要坚持公平、公开、公正的原则，确保资金使用规范、安全、高效；确保项目评审的公正、合规、合法。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第四十七条 </w:t>
      </w:r>
      <w:r>
        <w:rPr>
          <w:rFonts w:hint="eastAsia" w:ascii="仿宋" w:hAnsi="仿宋" w:eastAsia="仿宋" w:cs="仿宋"/>
          <w:sz w:val="32"/>
          <w:szCs w:val="32"/>
          <w:lang w:val="en-US" w:eastAsia="zh-CN"/>
        </w:rPr>
        <w:t xml:space="preserve"> 申报单位要对申报事项的真实性、合规性和资金使用负直接责任。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第四十八条</w:t>
      </w:r>
      <w:r>
        <w:rPr>
          <w:rFonts w:hint="eastAsia" w:ascii="仿宋" w:hAnsi="仿宋" w:eastAsia="仿宋" w:cs="仿宋"/>
          <w:sz w:val="32"/>
          <w:szCs w:val="32"/>
          <w:lang w:val="en-US" w:eastAsia="zh-CN"/>
        </w:rPr>
        <w:t xml:space="preserve">  相关事项涉及的会计、审计等中介机构要对其出具的报告的真实性、公正性负责。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第四十九条 </w:t>
      </w:r>
      <w:r>
        <w:rPr>
          <w:rFonts w:hint="eastAsia" w:ascii="仿宋" w:hAnsi="仿宋" w:eastAsia="仿宋" w:cs="仿宋"/>
          <w:sz w:val="32"/>
          <w:szCs w:val="32"/>
          <w:lang w:val="en-US" w:eastAsia="zh-CN"/>
        </w:rPr>
        <w:t xml:space="preserve"> 对于弄虚作假骗取奖补资金，擅自改变承诺实施事项的，沈阳片区管委会将追回奖补资金，并依法追究相关单位和人员责任。同时将项目单位及中介机构列入信用信息“黑名单”、取消所有奖补资金申报资格。</w:t>
      </w:r>
    </w:p>
    <w:p>
      <w:pPr>
        <w:keepNext w:val="0"/>
        <w:keepLines w:val="0"/>
        <w:pageBreakBefore w:val="0"/>
        <w:numPr>
          <w:ilvl w:val="0"/>
          <w:numId w:val="0"/>
        </w:numPr>
        <w:kinsoku/>
        <w:wordWrap/>
        <w:overflowPunct/>
        <w:topLinePunct w:val="0"/>
        <w:autoSpaceDE/>
        <w:autoSpaceDN/>
        <w:bidi w:val="0"/>
        <w:adjustRightInd/>
        <w:snapToGrid/>
        <w:spacing w:line="579" w:lineRule="exact"/>
        <w:ind w:leftChars="0"/>
        <w:jc w:val="center"/>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left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第十三章 附则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 w:hAnsi="仿宋" w:eastAsia="仿宋" w:cs="仿宋"/>
          <w:sz w:val="32"/>
          <w:szCs w:val="32"/>
          <w:lang w:val="en-US" w:eastAsia="zh-CN"/>
        </w:rPr>
      </w:pPr>
    </w:p>
    <w:p>
      <w:pPr>
        <w:spacing w:line="56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第五十条 </w:t>
      </w:r>
      <w:r>
        <w:rPr>
          <w:rFonts w:hint="eastAsia" w:ascii="仿宋" w:hAnsi="仿宋" w:eastAsia="仿宋" w:cs="仿宋"/>
          <w:sz w:val="32"/>
          <w:szCs w:val="32"/>
          <w:lang w:val="en-US" w:eastAsia="zh-CN"/>
        </w:rPr>
        <w:t xml:space="preserve"> </w:t>
      </w:r>
      <w:r>
        <w:rPr>
          <w:rFonts w:hint="eastAsia" w:ascii="仿宋" w:hAnsi="仿宋" w:eastAsia="仿宋"/>
          <w:sz w:val="32"/>
          <w:szCs w:val="32"/>
        </w:rPr>
        <w:t>本政策自2021年</w:t>
      </w:r>
      <w:r>
        <w:rPr>
          <w:rFonts w:hint="eastAsia" w:ascii="仿宋" w:hAnsi="仿宋" w:eastAsia="仿宋"/>
          <w:sz w:val="32"/>
          <w:szCs w:val="32"/>
          <w:u w:val="none"/>
          <w:lang w:val="en-US" w:eastAsia="zh-CN"/>
        </w:rPr>
        <w:t>1</w:t>
      </w:r>
      <w:r>
        <w:rPr>
          <w:rFonts w:hint="eastAsia" w:ascii="仿宋" w:hAnsi="仿宋" w:eastAsia="仿宋"/>
          <w:sz w:val="32"/>
          <w:szCs w:val="32"/>
          <w:u w:val="none"/>
        </w:rPr>
        <w:t>月</w:t>
      </w:r>
      <w:r>
        <w:rPr>
          <w:rFonts w:hint="eastAsia" w:ascii="仿宋" w:hAnsi="仿宋" w:eastAsia="仿宋"/>
          <w:sz w:val="32"/>
          <w:szCs w:val="32"/>
          <w:u w:val="none"/>
          <w:lang w:val="en-US" w:eastAsia="zh-CN"/>
        </w:rPr>
        <w:t>1</w:t>
      </w:r>
      <w:r>
        <w:rPr>
          <w:rFonts w:hint="eastAsia" w:ascii="仿宋" w:hAnsi="仿宋" w:eastAsia="仿宋"/>
          <w:sz w:val="32"/>
          <w:szCs w:val="32"/>
          <w:u w:val="none"/>
        </w:rPr>
        <w:t>日</w:t>
      </w:r>
      <w:r>
        <w:rPr>
          <w:rFonts w:hint="eastAsia" w:ascii="仿宋" w:hAnsi="仿宋" w:eastAsia="仿宋"/>
          <w:sz w:val="32"/>
          <w:szCs w:val="32"/>
        </w:rPr>
        <w:t>起实施，政策有效期五年。原2017年出台的《中国（辽宁）自贸试验区沈阳片区促进先进制造业发展的若干政策》</w:t>
      </w:r>
      <w:r>
        <w:rPr>
          <w:rFonts w:hint="eastAsia" w:ascii="仿宋" w:hAnsi="仿宋" w:eastAsia="仿宋"/>
          <w:sz w:val="32"/>
          <w:szCs w:val="32"/>
          <w:lang w:eastAsia="zh-CN"/>
        </w:rPr>
        <w:t>及</w:t>
      </w:r>
      <w:r>
        <w:rPr>
          <w:rFonts w:hint="eastAsia" w:ascii="仿宋" w:hAnsi="仿宋" w:eastAsia="仿宋"/>
          <w:sz w:val="32"/>
          <w:szCs w:val="32"/>
          <w:lang w:val="en-US" w:eastAsia="zh-CN"/>
        </w:rPr>
        <w:t>2018年出台的</w:t>
      </w:r>
      <w:r>
        <w:rPr>
          <w:rFonts w:hint="eastAsia" w:ascii="仿宋" w:hAnsi="仿宋" w:eastAsia="仿宋"/>
          <w:sz w:val="32"/>
          <w:szCs w:val="32"/>
          <w:lang w:eastAsia="zh-CN"/>
        </w:rPr>
        <w:t>《</w:t>
      </w:r>
      <w:r>
        <w:rPr>
          <w:rFonts w:hint="eastAsia" w:ascii="仿宋" w:hAnsi="仿宋" w:eastAsia="仿宋"/>
          <w:sz w:val="32"/>
          <w:szCs w:val="32"/>
        </w:rPr>
        <w:t>中国（辽宁）自贸试验区沈阳片区促进先进制造业发展的若干政策</w:t>
      </w:r>
      <w:r>
        <w:rPr>
          <w:rFonts w:hint="eastAsia" w:ascii="仿宋" w:hAnsi="仿宋" w:eastAsia="仿宋"/>
          <w:sz w:val="32"/>
          <w:szCs w:val="32"/>
          <w:lang w:eastAsia="zh-CN"/>
        </w:rPr>
        <w:t>实施细则》</w:t>
      </w:r>
      <w:r>
        <w:rPr>
          <w:rFonts w:hint="eastAsia" w:ascii="仿宋" w:hAnsi="仿宋" w:eastAsia="仿宋"/>
          <w:sz w:val="32"/>
          <w:szCs w:val="32"/>
        </w:rPr>
        <w:t>同时废止</w:t>
      </w:r>
      <w:r>
        <w:rPr>
          <w:rFonts w:hint="eastAsia" w:ascii="仿宋" w:hAnsi="仿宋" w:eastAsia="仿宋"/>
          <w:sz w:val="32"/>
          <w:szCs w:val="32"/>
          <w:lang w:eastAsia="zh-CN"/>
        </w:rPr>
        <w:t>，原政策保留一年补充申报期，到</w:t>
      </w:r>
      <w:r>
        <w:rPr>
          <w:rFonts w:hint="eastAsia" w:ascii="仿宋" w:hAnsi="仿宋" w:eastAsia="仿宋"/>
          <w:sz w:val="32"/>
          <w:szCs w:val="32"/>
          <w:lang w:val="en-US" w:eastAsia="zh-CN"/>
        </w:rPr>
        <w:t>2021年12月31日未进行申报的视为主动放弃申报</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第五十一条  </w:t>
      </w:r>
      <w:r>
        <w:rPr>
          <w:rFonts w:hint="eastAsia" w:ascii="仿宋" w:hAnsi="仿宋" w:eastAsia="仿宋" w:cs="仿宋"/>
          <w:sz w:val="32"/>
          <w:szCs w:val="32"/>
          <w:lang w:val="en-US" w:eastAsia="zh-CN"/>
        </w:rPr>
        <w:t>申请奖励资金的企业须提交承诺书，承诺对相关发展政策及约定已知悉，提供材料真实准确，10年内不迁出沈阳片区。本政策所适用的企业需按相关规定缴纳注册资本，并在沈阳片区内依法纳税，若10年内迁出沈阳片区，管委会有权追回扶持资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第五十二条  </w:t>
      </w:r>
      <w:r>
        <w:rPr>
          <w:rFonts w:hint="eastAsia" w:ascii="仿宋" w:hAnsi="仿宋" w:eastAsia="仿宋" w:cs="仿宋"/>
          <w:sz w:val="32"/>
          <w:szCs w:val="32"/>
          <w:lang w:val="en-US" w:eastAsia="zh-CN"/>
        </w:rPr>
        <w:t>本政策除特殊标定外，所涉及计价币种以人民币为单位。企业地方经济贡献形成的沈阳片区财力，以沈阳市确定的沈阳片区财税体制为准。</w:t>
      </w:r>
    </w:p>
    <w:p>
      <w:pPr>
        <w:spacing w:line="560" w:lineRule="exact"/>
        <w:ind w:firstLine="643" w:firstLineChars="200"/>
        <w:rPr>
          <w:rFonts w:hint="eastAsia" w:ascii="仿宋" w:hAnsi="仿宋" w:eastAsia="仿宋"/>
          <w:sz w:val="32"/>
          <w:szCs w:val="32"/>
        </w:rPr>
      </w:pPr>
      <w:r>
        <w:rPr>
          <w:rFonts w:hint="eastAsia" w:ascii="仿宋" w:hAnsi="仿宋" w:eastAsia="仿宋" w:cs="仿宋"/>
          <w:b/>
          <w:bCs/>
          <w:sz w:val="32"/>
          <w:szCs w:val="32"/>
          <w:lang w:val="en-US" w:eastAsia="zh-CN"/>
        </w:rPr>
        <w:t xml:space="preserve">第五十三条  </w:t>
      </w:r>
      <w:r>
        <w:rPr>
          <w:rFonts w:hint="eastAsia" w:ascii="仿宋" w:hAnsi="仿宋" w:eastAsia="仿宋"/>
          <w:sz w:val="32"/>
          <w:szCs w:val="32"/>
        </w:rPr>
        <w:t>本政策</w:t>
      </w:r>
      <w:r>
        <w:rPr>
          <w:rFonts w:hint="eastAsia" w:ascii="仿宋" w:hAnsi="仿宋" w:eastAsia="仿宋"/>
          <w:sz w:val="32"/>
          <w:szCs w:val="32"/>
          <w:lang w:eastAsia="zh-CN"/>
        </w:rPr>
        <w:t>与管委会其它各项政策，按照</w:t>
      </w:r>
      <w:r>
        <w:rPr>
          <w:rFonts w:hint="eastAsia" w:ascii="仿宋" w:hAnsi="仿宋" w:eastAsia="仿宋"/>
          <w:sz w:val="32"/>
          <w:szCs w:val="32"/>
          <w:lang w:val="en-US" w:eastAsia="zh-CN"/>
        </w:rPr>
        <w:t>“就高不重复”原则执行。对于已与管委会签订相关协议的企业，按照相关协议的扶持标准进行奖励。对于聚集重点领域或对产业转型发展具有较大影响力的重点项目，实行“一事一议”</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第五十四条  </w:t>
      </w:r>
      <w:r>
        <w:rPr>
          <w:rFonts w:hint="eastAsia" w:ascii="仿宋" w:hAnsi="仿宋" w:eastAsia="仿宋"/>
          <w:sz w:val="32"/>
          <w:szCs w:val="32"/>
        </w:rPr>
        <w:t>本政策由中国（辽宁）自由贸易试验区沈阳片区管委会负责解释。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default" w:ascii="仿宋" w:hAnsi="仿宋" w:eastAsia="仿宋" w:cs="仿宋"/>
          <w:sz w:val="32"/>
          <w:szCs w:val="32"/>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2193F8"/>
    <w:multiLevelType w:val="singleLevel"/>
    <w:tmpl w:val="5C2193F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70DF5"/>
    <w:rsid w:val="02EE728C"/>
    <w:rsid w:val="03620BB5"/>
    <w:rsid w:val="03B82E8F"/>
    <w:rsid w:val="042F0B01"/>
    <w:rsid w:val="047E2889"/>
    <w:rsid w:val="071F3ACC"/>
    <w:rsid w:val="0724784A"/>
    <w:rsid w:val="0AD92178"/>
    <w:rsid w:val="0AF8768D"/>
    <w:rsid w:val="0B871104"/>
    <w:rsid w:val="0C5F0282"/>
    <w:rsid w:val="0EDE06FB"/>
    <w:rsid w:val="0F852FCF"/>
    <w:rsid w:val="10BB044A"/>
    <w:rsid w:val="117543B5"/>
    <w:rsid w:val="11DF3335"/>
    <w:rsid w:val="12111F0D"/>
    <w:rsid w:val="12BA3028"/>
    <w:rsid w:val="13F70DF5"/>
    <w:rsid w:val="142F0C52"/>
    <w:rsid w:val="146E32A4"/>
    <w:rsid w:val="15213583"/>
    <w:rsid w:val="1B353663"/>
    <w:rsid w:val="1BD6529E"/>
    <w:rsid w:val="1CD72793"/>
    <w:rsid w:val="1E567FC8"/>
    <w:rsid w:val="1E7D59E3"/>
    <w:rsid w:val="25BE44B8"/>
    <w:rsid w:val="27D15815"/>
    <w:rsid w:val="27F740EB"/>
    <w:rsid w:val="29612FD1"/>
    <w:rsid w:val="2C395567"/>
    <w:rsid w:val="2CF23D10"/>
    <w:rsid w:val="2E3D691C"/>
    <w:rsid w:val="311F5E82"/>
    <w:rsid w:val="332558F5"/>
    <w:rsid w:val="33EA311E"/>
    <w:rsid w:val="38EA7CCF"/>
    <w:rsid w:val="3BB16D8E"/>
    <w:rsid w:val="3C4D1136"/>
    <w:rsid w:val="406C1DCC"/>
    <w:rsid w:val="414C41E0"/>
    <w:rsid w:val="41C25833"/>
    <w:rsid w:val="430A6730"/>
    <w:rsid w:val="43CF0183"/>
    <w:rsid w:val="43F96F25"/>
    <w:rsid w:val="44675E5A"/>
    <w:rsid w:val="45581E3F"/>
    <w:rsid w:val="45DF7EBB"/>
    <w:rsid w:val="484438C5"/>
    <w:rsid w:val="48F67A8A"/>
    <w:rsid w:val="49D81ABC"/>
    <w:rsid w:val="4B7724A4"/>
    <w:rsid w:val="51FB6CAE"/>
    <w:rsid w:val="52D9792F"/>
    <w:rsid w:val="543E68E8"/>
    <w:rsid w:val="544E29A1"/>
    <w:rsid w:val="545763EC"/>
    <w:rsid w:val="57A06B88"/>
    <w:rsid w:val="57AF637D"/>
    <w:rsid w:val="57D75EED"/>
    <w:rsid w:val="5A397AE5"/>
    <w:rsid w:val="5A420029"/>
    <w:rsid w:val="5A974691"/>
    <w:rsid w:val="5C25610D"/>
    <w:rsid w:val="5E031E4E"/>
    <w:rsid w:val="5F2F52AB"/>
    <w:rsid w:val="5FCF7277"/>
    <w:rsid w:val="62C93EA9"/>
    <w:rsid w:val="645B4DC0"/>
    <w:rsid w:val="6620034F"/>
    <w:rsid w:val="66C231A7"/>
    <w:rsid w:val="68955BF7"/>
    <w:rsid w:val="6A0E424D"/>
    <w:rsid w:val="6B10176F"/>
    <w:rsid w:val="6B5959C7"/>
    <w:rsid w:val="6D731515"/>
    <w:rsid w:val="6FC502CE"/>
    <w:rsid w:val="72C463D5"/>
    <w:rsid w:val="734E4550"/>
    <w:rsid w:val="74C90AC7"/>
    <w:rsid w:val="77850429"/>
    <w:rsid w:val="77B3453F"/>
    <w:rsid w:val="793C2867"/>
    <w:rsid w:val="79D246B6"/>
    <w:rsid w:val="7AEC1833"/>
    <w:rsid w:val="7C645FFD"/>
    <w:rsid w:val="7D9467F1"/>
    <w:rsid w:val="7E13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2021-07-08T02:14:00Z</dcterms:created>
  <dc:creator>陈醁栅</dc:creator>
  <cp:lastModifiedBy>小东</cp:lastModifiedBy>
  <cp:lastPrinted>2021-08-12T06:18:00Z</cp:lastPrinted>
  <dcterms:modified xsi:type="dcterms:W3CDTF">2021-08-26T02:45:47Z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340203BEC1DD4ADF8D507B111ABA5889</vt:lpwstr>
  </property>
</Properties>
</file>