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中国（辽宁）自由贸易试验区</w:t>
      </w:r>
    </w:p>
    <w:p>
      <w:pPr>
        <w:jc w:val="center"/>
        <w:rPr>
          <w:rFonts w:hint="eastAsia" w:ascii="楷体" w:hAnsi="楷体" w:eastAsia="楷体"/>
          <w:b/>
          <w:sz w:val="48"/>
          <w:szCs w:val="48"/>
          <w:lang w:val="en-US" w:eastAsia="zh-CN"/>
        </w:rPr>
      </w:pPr>
      <w:r>
        <w:rPr>
          <w:rFonts w:hint="eastAsia" w:ascii="楷体" w:hAnsi="楷体" w:eastAsia="楷体"/>
          <w:b/>
          <w:sz w:val="48"/>
          <w:szCs w:val="48"/>
          <w:lang w:val="en-US" w:eastAsia="zh-CN"/>
        </w:rPr>
        <w:t>沈阳片区管理委员会本级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numPr>
          <w:ilvl w:val="0"/>
          <w:numId w:val="1"/>
        </w:numPr>
        <w:jc w:val="center"/>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b w:val="0"/>
          <w:bCs/>
          <w:sz w:val="32"/>
          <w:szCs w:val="32"/>
          <w:lang w:val="en-US" w:eastAsia="zh-CN"/>
        </w:rPr>
        <w:t>中国（辽宁）自由贸易试验区沈阳片区管委会本级</w:t>
      </w:r>
      <w:bookmarkStart w:id="0" w:name="_GoBack"/>
      <w:bookmarkEnd w:id="0"/>
      <w:r>
        <w:rPr>
          <w:rFonts w:hint="eastAsia" w:ascii="黑体" w:hAnsi="黑体" w:eastAsia="黑体"/>
          <w:sz w:val="32"/>
          <w:szCs w:val="32"/>
        </w:rPr>
        <w:t>概况</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中国（辽宁）自由贸易试验区沈阳片区管委会本级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val="en-US" w:eastAsia="zh-CN"/>
        </w:rPr>
        <w:t>中国（辽宁）自由贸易试验区沈阳片区管委会</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eastAsia="宋体" w:cs="宋体"/>
          <w:b/>
          <w:bCs w:val="0"/>
          <w:sz w:val="36"/>
          <w:szCs w:val="36"/>
          <w:lang w:val="en-US" w:eastAsia="zh-CN"/>
        </w:rPr>
        <w:t>中国（辽宁）自由贸易试验区沈阳片区管委会</w:t>
      </w:r>
      <w:r>
        <w:rPr>
          <w:rFonts w:hint="eastAsia" w:ascii="宋体" w:hAnsi="宋体" w:cs="宋体"/>
          <w:b/>
          <w:bCs w:val="0"/>
          <w:sz w:val="36"/>
          <w:szCs w:val="36"/>
          <w:lang w:val="en-US" w:eastAsia="zh-CN"/>
        </w:rPr>
        <w:t>本级</w:t>
      </w:r>
      <w:r>
        <w:rPr>
          <w:rFonts w:hint="eastAsia" w:ascii="宋体" w:hAnsi="宋体"/>
          <w:b/>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rPr>
        <w:t>中国（辽宁）自由贸易试验区沈阳片区管理委员会</w:t>
      </w:r>
      <w:r>
        <w:rPr>
          <w:rFonts w:hint="eastAsia" w:ascii="仿宋" w:hAnsi="仿宋" w:eastAsia="仿宋"/>
          <w:color w:val="000000"/>
          <w:sz w:val="32"/>
          <w:szCs w:val="32"/>
          <w:lang w:eastAsia="zh-CN"/>
        </w:rPr>
        <w:t>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w:t>
      </w:r>
      <w:r>
        <w:rPr>
          <w:rFonts w:hint="eastAsia" w:ascii="仿宋" w:hAnsi="仿宋" w:eastAsia="仿宋"/>
          <w:color w:val="000000"/>
          <w:sz w:val="32"/>
          <w:szCs w:val="32"/>
        </w:rPr>
        <w:t>政务接待、</w:t>
      </w:r>
      <w:r>
        <w:rPr>
          <w:rFonts w:ascii="仿宋" w:hAnsi="仿宋" w:eastAsia="仿宋"/>
          <w:color w:val="000000"/>
          <w:sz w:val="32"/>
          <w:szCs w:val="32"/>
        </w:rPr>
        <w:t>后勤保障</w:t>
      </w:r>
      <w:r>
        <w:rPr>
          <w:rFonts w:hint="eastAsia" w:ascii="仿宋" w:hAnsi="仿宋" w:eastAsia="仿宋"/>
          <w:color w:val="000000"/>
          <w:sz w:val="32"/>
          <w:szCs w:val="32"/>
        </w:rPr>
        <w:t>、应急管理</w:t>
      </w:r>
      <w:r>
        <w:rPr>
          <w:rFonts w:hint="eastAsia" w:ascii="仿宋" w:hAnsi="仿宋" w:eastAsia="仿宋"/>
          <w:color w:val="000000"/>
          <w:sz w:val="32"/>
          <w:szCs w:val="32"/>
          <w:lang w:eastAsia="zh-CN"/>
        </w:rPr>
        <w:t>、</w:t>
      </w:r>
      <w:r>
        <w:rPr>
          <w:rFonts w:ascii="仿宋" w:hAnsi="仿宋" w:eastAsia="仿宋"/>
          <w:color w:val="000000"/>
          <w:sz w:val="32"/>
          <w:szCs w:val="32"/>
        </w:rPr>
        <w:t>宣传、外事、外联</w:t>
      </w:r>
      <w:r>
        <w:rPr>
          <w:rFonts w:hint="eastAsia" w:ascii="仿宋" w:hAnsi="仿宋" w:eastAsia="仿宋"/>
          <w:color w:val="000000"/>
          <w:sz w:val="32"/>
          <w:szCs w:val="32"/>
          <w:lang w:eastAsia="zh-CN"/>
        </w:rPr>
        <w:t>、</w:t>
      </w:r>
      <w:r>
        <w:rPr>
          <w:rFonts w:ascii="仿宋" w:hAnsi="仿宋" w:eastAsia="仿宋"/>
          <w:color w:val="000000"/>
          <w:sz w:val="32"/>
          <w:szCs w:val="32"/>
        </w:rPr>
        <w:t>协调区域内社会管理和公共服务</w:t>
      </w:r>
      <w:r>
        <w:rPr>
          <w:rFonts w:hint="eastAsia" w:ascii="仿宋" w:hAnsi="仿宋" w:eastAsia="仿宋"/>
          <w:color w:val="000000"/>
          <w:sz w:val="32"/>
          <w:szCs w:val="32"/>
          <w:lang w:eastAsia="zh-CN"/>
        </w:rPr>
        <w:t>等</w:t>
      </w:r>
      <w:r>
        <w:rPr>
          <w:rFonts w:ascii="仿宋" w:hAnsi="仿宋" w:eastAsia="仿宋"/>
          <w:color w:val="000000"/>
          <w:sz w:val="32"/>
          <w:szCs w:val="32"/>
        </w:rPr>
        <w:t>工作。</w:t>
      </w:r>
    </w:p>
    <w:p>
      <w:pPr>
        <w:spacing w:line="600" w:lineRule="exact"/>
        <w:ind w:firstLine="640" w:firstLineChars="200"/>
        <w:rPr>
          <w:rFonts w:ascii="仿宋" w:hAnsi="仿宋" w:eastAsia="仿宋"/>
          <w:color w:val="FF0000"/>
          <w:sz w:val="32"/>
          <w:szCs w:val="32"/>
        </w:rPr>
      </w:pPr>
      <w:r>
        <w:rPr>
          <w:rFonts w:hint="eastAsia" w:ascii="仿宋" w:hAnsi="仿宋" w:eastAsia="仿宋"/>
          <w:color w:val="000000"/>
          <w:sz w:val="32"/>
          <w:szCs w:val="32"/>
        </w:rPr>
        <w:t>负责人事、机构编制管理</w:t>
      </w:r>
      <w:r>
        <w:rPr>
          <w:rFonts w:hint="eastAsia" w:ascii="仿宋" w:hAnsi="仿宋" w:eastAsia="仿宋"/>
          <w:color w:val="000000"/>
          <w:sz w:val="32"/>
          <w:szCs w:val="32"/>
          <w:lang w:eastAsia="zh-CN"/>
        </w:rPr>
        <w:t>、</w:t>
      </w:r>
      <w:r>
        <w:rPr>
          <w:rFonts w:hint="eastAsia" w:ascii="仿宋" w:hAnsi="仿宋" w:eastAsia="仿宋"/>
          <w:color w:val="000000"/>
          <w:sz w:val="32"/>
          <w:szCs w:val="32"/>
        </w:rPr>
        <w:t>人才</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w:t>
      </w:r>
      <w:r>
        <w:rPr>
          <w:rFonts w:hint="eastAsia" w:ascii="仿宋" w:hAnsi="仿宋" w:eastAsia="仿宋"/>
          <w:color w:val="000000"/>
          <w:sz w:val="32"/>
          <w:szCs w:val="32"/>
          <w:lang w:eastAsia="zh-CN"/>
        </w:rPr>
        <w:t>党的组织等工作。</w:t>
      </w:r>
      <w:r>
        <w:rPr>
          <w:rFonts w:ascii="仿宋" w:hAnsi="仿宋" w:eastAsia="仿宋"/>
          <w:color w:val="FF0000"/>
          <w:sz w:val="32"/>
          <w:szCs w:val="32"/>
        </w:rPr>
        <w:t xml:space="preserve"> </w:t>
      </w:r>
    </w:p>
    <w:p>
      <w:pPr>
        <w:spacing w:line="600" w:lineRule="exact"/>
        <w:ind w:firstLine="640" w:firstLineChars="200"/>
        <w:rPr>
          <w:rFonts w:ascii="隶书" w:hAnsi="仿宋" w:eastAsia="隶书"/>
          <w:color w:val="000000"/>
          <w:sz w:val="32"/>
          <w:szCs w:val="32"/>
        </w:rPr>
      </w:pPr>
      <w:r>
        <w:rPr>
          <w:rFonts w:hint="eastAsia" w:ascii="仿宋" w:hAnsi="仿宋" w:eastAsia="仿宋"/>
          <w:color w:val="000000"/>
          <w:sz w:val="32"/>
          <w:szCs w:val="32"/>
        </w:rPr>
        <w:t>负责区域发展战略与功能开发创新研究</w:t>
      </w:r>
      <w:r>
        <w:rPr>
          <w:rFonts w:hint="eastAsia" w:ascii="仿宋" w:hAnsi="仿宋" w:eastAsia="仿宋"/>
          <w:color w:val="000000"/>
          <w:sz w:val="32"/>
          <w:szCs w:val="32"/>
          <w:lang w:eastAsia="zh-CN"/>
        </w:rPr>
        <w:t>、</w:t>
      </w:r>
      <w:r>
        <w:rPr>
          <w:rFonts w:ascii="仿宋" w:hAnsi="仿宋" w:eastAsia="仿宋"/>
          <w:color w:val="000000"/>
          <w:sz w:val="32"/>
          <w:szCs w:val="32"/>
        </w:rPr>
        <w:t>总结提炼制度创新功能拓展提出可复制可推广可辐射的建议内容</w:t>
      </w:r>
      <w:r>
        <w:rPr>
          <w:rFonts w:hint="eastAsia" w:ascii="仿宋" w:hAnsi="仿宋" w:eastAsia="仿宋"/>
          <w:color w:val="000000"/>
          <w:sz w:val="32"/>
          <w:szCs w:val="32"/>
          <w:lang w:eastAsia="zh-CN"/>
        </w:rPr>
        <w:t>、</w:t>
      </w:r>
      <w:r>
        <w:rPr>
          <w:rFonts w:hint="eastAsia" w:ascii="仿宋" w:hAnsi="仿宋" w:eastAsia="仿宋"/>
          <w:color w:val="000000"/>
          <w:sz w:val="32"/>
          <w:szCs w:val="32"/>
        </w:rPr>
        <w:t>履行国家安全审查、反垄断审查</w:t>
      </w:r>
      <w:r>
        <w:rPr>
          <w:rFonts w:hint="eastAsia" w:ascii="仿宋" w:hAnsi="仿宋" w:eastAsia="仿宋"/>
          <w:color w:val="000000"/>
          <w:sz w:val="32"/>
          <w:szCs w:val="32"/>
          <w:lang w:eastAsia="zh-CN"/>
        </w:rPr>
        <w:t>、</w:t>
      </w:r>
      <w:r>
        <w:rPr>
          <w:rFonts w:ascii="仿宋" w:hAnsi="仿宋" w:eastAsia="仿宋"/>
          <w:color w:val="000000"/>
          <w:sz w:val="32"/>
          <w:szCs w:val="32"/>
        </w:rPr>
        <w:t>依法公开管理权限和流程建立权责清单制度</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拟定营商环境建设工作年度计划，组织开展营商环境建设工作;负责区域内营商环境建设监督检查工作，受理相关投诉、举报，协助有关部门查处营商环境建设违法违纪行为;负责推进简政放权、放管结合、优化服务及行政审批制度改革工作;负责协调驻企业服务中心各部门落实区域内政务服务事项;负责区域内人才引进、储备及服务等工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负责组织编制区域综合发展规划、产业发展规划、年度投资计划</w:t>
      </w:r>
      <w:r>
        <w:rPr>
          <w:rFonts w:hint="eastAsia" w:ascii="仿宋" w:hAnsi="仿宋" w:eastAsia="仿宋"/>
          <w:color w:val="000000"/>
          <w:sz w:val="32"/>
          <w:szCs w:val="32"/>
          <w:lang w:eastAsia="zh-CN"/>
        </w:rPr>
        <w:t>、项目管理、</w:t>
      </w:r>
      <w:r>
        <w:rPr>
          <w:rFonts w:hint="eastAsia" w:ascii="仿宋" w:hAnsi="仿宋" w:eastAsia="仿宋"/>
          <w:color w:val="000000"/>
          <w:sz w:val="32"/>
          <w:szCs w:val="32"/>
        </w:rPr>
        <w:t>协调金融海关检验检疫边检</w:t>
      </w:r>
      <w:r>
        <w:rPr>
          <w:rFonts w:hint="eastAsia" w:ascii="仿宋" w:hAnsi="仿宋" w:eastAsia="仿宋"/>
          <w:color w:val="000000"/>
          <w:sz w:val="32"/>
          <w:szCs w:val="32"/>
          <w:lang w:eastAsia="zh-CN"/>
        </w:rPr>
        <w:t>、</w:t>
      </w:r>
      <w:r>
        <w:rPr>
          <w:rFonts w:hint="eastAsia" w:ascii="仿宋" w:hAnsi="仿宋" w:eastAsia="仿宋"/>
          <w:color w:val="000000"/>
          <w:sz w:val="32"/>
          <w:szCs w:val="32"/>
        </w:rPr>
        <w:t>统计管理</w:t>
      </w:r>
      <w:r>
        <w:rPr>
          <w:rFonts w:hint="eastAsia" w:ascii="仿宋" w:hAnsi="仿宋" w:eastAsia="仿宋"/>
          <w:color w:val="000000"/>
          <w:sz w:val="32"/>
          <w:szCs w:val="32"/>
          <w:lang w:eastAsia="zh-CN"/>
        </w:rPr>
        <w:t>等工作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负责财政预算管理、财务管理及会计核算和监督</w:t>
      </w:r>
      <w:r>
        <w:rPr>
          <w:rFonts w:hint="eastAsia" w:ascii="仿宋" w:hAnsi="仿宋" w:eastAsia="仿宋"/>
          <w:color w:val="000000"/>
          <w:sz w:val="32"/>
          <w:szCs w:val="32"/>
          <w:lang w:eastAsia="zh-CN"/>
        </w:rPr>
        <w:t>、</w:t>
      </w:r>
      <w:r>
        <w:rPr>
          <w:rFonts w:hint="eastAsia" w:ascii="仿宋" w:hAnsi="仿宋" w:eastAsia="仿宋"/>
          <w:color w:val="000000"/>
          <w:sz w:val="32"/>
          <w:szCs w:val="32"/>
        </w:rPr>
        <w:t>国有资产管理</w:t>
      </w:r>
      <w:r>
        <w:rPr>
          <w:rFonts w:hint="eastAsia" w:ascii="仿宋" w:hAnsi="仿宋" w:eastAsia="仿宋"/>
          <w:color w:val="auto"/>
          <w:sz w:val="32"/>
          <w:szCs w:val="32"/>
          <w:lang w:eastAsia="zh-CN"/>
        </w:rPr>
        <w:t>和审计、</w:t>
      </w:r>
      <w:r>
        <w:rPr>
          <w:rFonts w:hint="eastAsia" w:ascii="仿宋" w:hAnsi="仿宋" w:eastAsia="仿宋"/>
          <w:color w:val="auto"/>
          <w:sz w:val="32"/>
          <w:szCs w:val="32"/>
        </w:rPr>
        <w:t>监督财政资金使用和审计</w:t>
      </w:r>
      <w:r>
        <w:rPr>
          <w:rFonts w:hint="eastAsia" w:ascii="仿宋" w:hAnsi="仿宋" w:eastAsia="仿宋"/>
          <w:color w:val="auto"/>
          <w:sz w:val="32"/>
          <w:szCs w:val="32"/>
          <w:lang w:eastAsia="zh-CN"/>
        </w:rPr>
        <w:t>、</w:t>
      </w:r>
      <w:r>
        <w:rPr>
          <w:rFonts w:hint="eastAsia" w:ascii="仿宋" w:hAnsi="仿宋" w:eastAsia="仿宋"/>
          <w:color w:val="000000"/>
          <w:sz w:val="32"/>
          <w:szCs w:val="32"/>
        </w:rPr>
        <w:t>金融管理与服务</w:t>
      </w:r>
      <w:r>
        <w:rPr>
          <w:rFonts w:hint="eastAsia" w:ascii="仿宋" w:hAnsi="仿宋" w:eastAsia="仿宋"/>
          <w:color w:val="000000"/>
          <w:sz w:val="32"/>
          <w:szCs w:val="32"/>
          <w:lang w:eastAsia="zh-CN"/>
        </w:rPr>
        <w:t>、协税护税</w:t>
      </w:r>
      <w:r>
        <w:rPr>
          <w:rFonts w:hint="eastAsia" w:ascii="仿宋" w:hAnsi="仿宋" w:eastAsia="仿宋"/>
          <w:color w:val="000000"/>
          <w:sz w:val="32"/>
          <w:szCs w:val="32"/>
        </w:rPr>
        <w:t>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负责区域内国土规划、建设、交通、市政市容、环境保护</w:t>
      </w:r>
      <w:r>
        <w:rPr>
          <w:rFonts w:hint="eastAsia" w:ascii="仿宋" w:hAnsi="仿宋" w:eastAsia="仿宋"/>
          <w:color w:val="000000"/>
          <w:sz w:val="32"/>
          <w:szCs w:val="32"/>
          <w:lang w:eastAsia="zh-CN"/>
        </w:rPr>
        <w:t>、</w:t>
      </w:r>
      <w:r>
        <w:rPr>
          <w:rFonts w:hint="eastAsia" w:ascii="仿宋" w:hAnsi="仿宋" w:eastAsia="仿宋"/>
          <w:color w:val="000000"/>
          <w:sz w:val="32"/>
          <w:szCs w:val="32"/>
        </w:rPr>
        <w:t>口岸规划和建设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土地及房地产管理等工作。</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负责知识产权保护、管理和服务</w:t>
      </w:r>
      <w:r>
        <w:rPr>
          <w:rFonts w:hint="eastAsia" w:ascii="仿宋" w:hAnsi="仿宋" w:eastAsia="仿宋"/>
          <w:color w:val="000000"/>
          <w:sz w:val="32"/>
          <w:szCs w:val="32"/>
          <w:lang w:eastAsia="zh-CN"/>
        </w:rPr>
        <w:t>、</w:t>
      </w:r>
      <w:r>
        <w:rPr>
          <w:rFonts w:hint="eastAsia" w:ascii="仿宋" w:hAnsi="仿宋" w:eastAsia="仿宋"/>
          <w:color w:val="000000"/>
          <w:sz w:val="32"/>
          <w:szCs w:val="32"/>
        </w:rPr>
        <w:t>制定工作发展计划、规划、政策和法规</w:t>
      </w:r>
      <w:r>
        <w:rPr>
          <w:rFonts w:hint="eastAsia" w:ascii="仿宋" w:hAnsi="仿宋" w:eastAsia="仿宋"/>
          <w:color w:val="000000"/>
          <w:sz w:val="32"/>
          <w:szCs w:val="32"/>
          <w:lang w:eastAsia="zh-CN"/>
        </w:rPr>
        <w:t>、</w:t>
      </w:r>
      <w:r>
        <w:rPr>
          <w:rFonts w:hint="eastAsia" w:ascii="仿宋" w:hAnsi="仿宋" w:eastAsia="仿宋"/>
          <w:color w:val="000000"/>
          <w:sz w:val="32"/>
          <w:szCs w:val="32"/>
        </w:rPr>
        <w:t>重点领域、重点产业、重大专项的快速确权、维权</w:t>
      </w:r>
      <w:r>
        <w:rPr>
          <w:rFonts w:hint="eastAsia" w:ascii="仿宋" w:hAnsi="仿宋" w:eastAsia="仿宋"/>
          <w:color w:val="000000"/>
          <w:sz w:val="32"/>
          <w:szCs w:val="32"/>
          <w:lang w:eastAsia="zh-CN"/>
        </w:rPr>
        <w:t>、</w:t>
      </w:r>
      <w:r>
        <w:rPr>
          <w:rFonts w:hint="eastAsia" w:ascii="仿宋" w:hAnsi="仿宋" w:eastAsia="仿宋"/>
          <w:color w:val="000000"/>
          <w:sz w:val="32"/>
          <w:szCs w:val="32"/>
        </w:rPr>
        <w:t>知识产权服务体系建设</w:t>
      </w:r>
      <w:r>
        <w:rPr>
          <w:rFonts w:hint="eastAsia" w:ascii="仿宋" w:hAnsi="仿宋" w:eastAsia="仿宋"/>
          <w:color w:val="000000"/>
          <w:sz w:val="32"/>
          <w:szCs w:val="32"/>
          <w:lang w:eastAsia="zh-CN"/>
        </w:rPr>
        <w:t>、</w:t>
      </w:r>
      <w:r>
        <w:rPr>
          <w:rFonts w:hint="eastAsia" w:ascii="仿宋" w:hAnsi="仿宋" w:eastAsia="仿宋"/>
          <w:color w:val="000000"/>
          <w:sz w:val="32"/>
          <w:szCs w:val="32"/>
        </w:rPr>
        <w:t>协调涉外知识产权事务及组织对外合作交流等</w:t>
      </w:r>
      <w:r>
        <w:rPr>
          <w:rFonts w:hint="eastAsia" w:ascii="仿宋" w:hAnsi="仿宋" w:eastAsia="仿宋"/>
          <w:color w:val="000000"/>
          <w:sz w:val="32"/>
          <w:szCs w:val="32"/>
          <w:lang w:eastAsia="zh-CN"/>
        </w:rPr>
        <w:t>工作</w:t>
      </w:r>
      <w:r>
        <w:rPr>
          <w:rFonts w:hint="eastAsia" w:ascii="仿宋" w:hAnsi="仿宋" w:eastAsia="仿宋"/>
          <w:color w:val="000000"/>
          <w:sz w:val="32"/>
          <w:szCs w:val="32"/>
        </w:rPr>
        <w:t>。</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中国（辽宁）自由贸易试验区沈阳片区管理委员会下属单位为中国（辽宁）自由贸易试验区沈阳片区管理委员会本级</w:t>
      </w:r>
      <w:r>
        <w:rPr>
          <w:rFonts w:hint="eastAsia" w:ascii="仿宋_GB2312" w:eastAsia="仿宋_GB2312"/>
          <w:b/>
          <w:sz w:val="32"/>
          <w:szCs w:val="32"/>
          <w:lang w:eastAsia="zh-CN"/>
        </w:rPr>
        <w:t>。</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3"/>
        </w:numPr>
        <w:jc w:val="center"/>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4"/>
        </w:numPr>
        <w:jc w:val="both"/>
        <w:rPr>
          <w:rFonts w:hint="eastAsia" w:ascii="宋体" w:hAnsi="宋体"/>
          <w:b/>
          <w:sz w:val="36"/>
          <w:szCs w:val="36"/>
        </w:rPr>
      </w:pPr>
      <w:r>
        <w:rPr>
          <w:rFonts w:hint="eastAsia" w:ascii="宋体" w:hAnsi="宋体" w:eastAsia="宋体" w:cs="宋体"/>
          <w:b/>
          <w:bCs w:val="0"/>
          <w:sz w:val="36"/>
          <w:szCs w:val="36"/>
          <w:lang w:eastAsia="zh-CN"/>
        </w:rPr>
        <w:t>中国（辽宁）自由贸易试验区沈阳片区管委</w:t>
      </w:r>
      <w:r>
        <w:rPr>
          <w:rFonts w:hint="eastAsia" w:ascii="宋体" w:hAnsi="宋体" w:cs="宋体"/>
          <w:b/>
          <w:bCs w:val="0"/>
          <w:sz w:val="36"/>
          <w:szCs w:val="36"/>
          <w:lang w:eastAsia="zh-CN"/>
        </w:rPr>
        <w:t>会本级</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所有收入和支出均纳入</w:t>
      </w:r>
      <w:r>
        <w:rPr>
          <w:rFonts w:hint="eastAsia" w:ascii="仿宋_GB2312" w:hAnsi="宋体" w:eastAsia="仿宋_GB2312"/>
          <w:sz w:val="32"/>
          <w:szCs w:val="32"/>
          <w:lang w:eastAsia="zh-CN"/>
        </w:rPr>
        <w:t>单位</w:t>
      </w:r>
      <w:r>
        <w:rPr>
          <w:rFonts w:hint="eastAsia" w:ascii="仿宋_GB2312" w:hAnsi="宋体" w:eastAsia="仿宋_GB2312"/>
          <w:sz w:val="32"/>
          <w:szCs w:val="32"/>
        </w:rPr>
        <w:t>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3</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1,270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lang w:eastAsia="zh-CN"/>
        </w:rPr>
        <w:t>主要是厉行</w:t>
      </w:r>
      <w:r>
        <w:rPr>
          <w:rFonts w:hint="eastAsia" w:ascii="仿宋_GB2312" w:hAnsi="宋体" w:eastAsia="仿宋_GB2312"/>
          <w:sz w:val="32"/>
          <w:szCs w:val="32"/>
          <w:lang w:val="en-US" w:eastAsia="zh-CN"/>
        </w:rPr>
        <w:t>节约压缩非急需非刚性支出。</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1,895</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单位</w:t>
      </w:r>
      <w:r>
        <w:rPr>
          <w:rFonts w:hint="eastAsia" w:ascii="仿宋_GB2312" w:hAnsi="宋体" w:eastAsia="仿宋_GB2312"/>
          <w:sz w:val="32"/>
          <w:szCs w:val="32"/>
        </w:rPr>
        <w:t>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eastAsia="仿宋_GB2312"/>
          <w:b w:val="0"/>
          <w:bCs/>
          <w:sz w:val="32"/>
          <w:szCs w:val="32"/>
          <w:lang w:eastAsia="zh-CN"/>
        </w:rPr>
        <w:t>中国（辽宁）自由贸易试验区沈阳片区管委会本级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3,562.3</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p>
    <w:p>
      <w:pPr>
        <w:ind w:firstLine="645"/>
        <w:rPr>
          <w:rFonts w:hint="eastAsia" w:ascii="仿宋_GB2312" w:hAnsi="宋体" w:eastAsia="仿宋_GB2312"/>
          <w:sz w:val="32"/>
          <w:szCs w:val="32"/>
        </w:rPr>
      </w:pPr>
    </w:p>
    <w:p>
      <w:pPr>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5.一般公共服务支出（类）政府办公厅及相关机构事务（款）行政运行（项）：</w:t>
      </w:r>
      <w:r>
        <w:rPr>
          <w:rFonts w:hint="eastAsia"/>
          <w:b w:val="0"/>
          <w:bCs/>
          <w:szCs w:val="32"/>
          <w:lang w:val="en-US" w:eastAsia="zh-CN"/>
        </w:rPr>
        <w:t>反映行政单位的基本支出。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6.一般公共服务支出（类）政府办公厅及相关机构事务（款）一般行政管理事务（项）：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7.一般公共服务支出（类）发展与改革事务（款）战略规划与实施（项）：</w:t>
      </w:r>
      <w:r>
        <w:rPr>
          <w:rFonts w:hint="eastAsia"/>
          <w:b w:val="0"/>
          <w:bCs/>
          <w:szCs w:val="32"/>
          <w:lang w:val="en-US" w:eastAsia="zh-CN"/>
        </w:rPr>
        <w:t>反映拟定并组织实施国民经济和社会发展战略等方面的支出。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8.一般公共服务支出（类）财政事务（款）信息化建设（项）：</w:t>
      </w:r>
      <w:r>
        <w:rPr>
          <w:rFonts w:hint="eastAsia"/>
          <w:b w:val="0"/>
          <w:bCs/>
          <w:szCs w:val="32"/>
          <w:lang w:val="en-US" w:eastAsia="zh-CN"/>
        </w:rPr>
        <w:t>反映财政部门用于信息化建设方面的支出。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9.一般公共服务支出（类）纪检监察事务（款）一般行政管理事务（项）：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10.一般公共服务支出（类）知识产权事务（款）一般行政管理事务（项）：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val="0"/>
          <w:bCs/>
          <w:szCs w:val="32"/>
          <w:lang w:val="en-US" w:eastAsia="zh-CN"/>
        </w:rPr>
      </w:pPr>
      <w:r>
        <w:rPr>
          <w:rFonts w:hint="eastAsia"/>
          <w:b/>
          <w:szCs w:val="32"/>
          <w:lang w:val="en-US" w:eastAsia="zh-CN"/>
        </w:rPr>
        <w:t>11.一般公共服务支出（类）市场监督管理事务（款）一般行政管理事务（项）：</w:t>
      </w:r>
      <w:r>
        <w:rPr>
          <w:rFonts w:hint="eastAsia"/>
          <w:b w:val="0"/>
          <w:bCs/>
          <w:szCs w:val="32"/>
          <w:lang w:val="en-US" w:eastAsia="zh-CN"/>
        </w:rPr>
        <w:t>反映行政单位未单独设置项级科目的其他项目支出。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szCs w:val="32"/>
        </w:rPr>
      </w:pPr>
      <w:r>
        <w:rPr>
          <w:rFonts w:hint="eastAsia"/>
          <w:b/>
          <w:szCs w:val="32"/>
          <w:lang w:val="en-US" w:eastAsia="zh-CN"/>
        </w:rPr>
        <w:t>12.卫生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行政</w:t>
      </w:r>
      <w:r>
        <w:rPr>
          <w:rFonts w:hint="eastAsia"/>
          <w:szCs w:val="32"/>
        </w:rPr>
        <w:t>单位基本医疗保险缴费经费，未参加医疗保险的</w:t>
      </w:r>
      <w:r>
        <w:rPr>
          <w:rFonts w:hint="eastAsia"/>
          <w:szCs w:val="32"/>
          <w:lang w:eastAsia="zh-CN"/>
        </w:rPr>
        <w:t>行政</w:t>
      </w:r>
      <w:r>
        <w:rPr>
          <w:rFonts w:hint="eastAsia"/>
          <w:szCs w:val="32"/>
        </w:rPr>
        <w:t>单位的公费医疗经费，按规定享受离休</w:t>
      </w:r>
      <w:r>
        <w:rPr>
          <w:rFonts w:hint="eastAsia"/>
          <w:szCs w:val="32"/>
          <w:lang w:eastAsia="zh-CN"/>
        </w:rPr>
        <w:t>人员、红军老战士</w:t>
      </w:r>
      <w:r>
        <w:rPr>
          <w:rFonts w:hint="eastAsia"/>
          <w:szCs w:val="32"/>
        </w:rPr>
        <w:t>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0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B57B1"/>
    <w:multiLevelType w:val="singleLevel"/>
    <w:tmpl w:val="B7DB57B1"/>
    <w:lvl w:ilvl="0" w:tentative="0">
      <w:start w:val="1"/>
      <w:numFmt w:val="chineseCounting"/>
      <w:suff w:val="space"/>
      <w:lvlText w:val="第%1部分"/>
      <w:lvlJc w:val="left"/>
      <w:rPr>
        <w:rFonts w:hint="eastAsia"/>
      </w:rPr>
    </w:lvl>
  </w:abstractNum>
  <w:abstractNum w:abstractNumId="1">
    <w:nsid w:val="C4889051"/>
    <w:multiLevelType w:val="singleLevel"/>
    <w:tmpl w:val="C4889051"/>
    <w:lvl w:ilvl="0" w:tentative="0">
      <w:start w:val="3"/>
      <w:numFmt w:val="chineseCounting"/>
      <w:suff w:val="space"/>
      <w:lvlText w:val="第%1部分"/>
      <w:lvlJc w:val="left"/>
      <w:rPr>
        <w:rFonts w:hint="eastAsia"/>
      </w:rPr>
    </w:lvl>
  </w:abstractNum>
  <w:abstractNum w:abstractNumId="2">
    <w:nsid w:val="D704214D"/>
    <w:multiLevelType w:val="singleLevel"/>
    <w:tmpl w:val="D704214D"/>
    <w:lvl w:ilvl="0" w:tentative="0">
      <w:start w:val="2"/>
      <w:numFmt w:val="chineseCounting"/>
      <w:suff w:val="space"/>
      <w:lvlText w:val="第%1部分"/>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D46D9F"/>
    <w:rsid w:val="06847DC5"/>
    <w:rsid w:val="06FD49AE"/>
    <w:rsid w:val="085754E3"/>
    <w:rsid w:val="08CE61D9"/>
    <w:rsid w:val="0A4707F9"/>
    <w:rsid w:val="0AF76C24"/>
    <w:rsid w:val="0B274F9F"/>
    <w:rsid w:val="0C9D1A87"/>
    <w:rsid w:val="0DE3026C"/>
    <w:rsid w:val="0E680A59"/>
    <w:rsid w:val="0F0003FC"/>
    <w:rsid w:val="12011655"/>
    <w:rsid w:val="13BF7CD7"/>
    <w:rsid w:val="154A23A7"/>
    <w:rsid w:val="15A45D6A"/>
    <w:rsid w:val="16672BB5"/>
    <w:rsid w:val="16D65936"/>
    <w:rsid w:val="1B2312DE"/>
    <w:rsid w:val="1CFD6B56"/>
    <w:rsid w:val="1D9E1A8E"/>
    <w:rsid w:val="1F794145"/>
    <w:rsid w:val="1F9D71BE"/>
    <w:rsid w:val="229A5C89"/>
    <w:rsid w:val="2459407D"/>
    <w:rsid w:val="24784DA3"/>
    <w:rsid w:val="250E77B6"/>
    <w:rsid w:val="251E250A"/>
    <w:rsid w:val="258B5F50"/>
    <w:rsid w:val="27576AAE"/>
    <w:rsid w:val="27E83FB3"/>
    <w:rsid w:val="29524967"/>
    <w:rsid w:val="2B8E1859"/>
    <w:rsid w:val="2D257C58"/>
    <w:rsid w:val="2E9600A9"/>
    <w:rsid w:val="2EFF2618"/>
    <w:rsid w:val="32465EFE"/>
    <w:rsid w:val="324B4201"/>
    <w:rsid w:val="32B54201"/>
    <w:rsid w:val="34D35EE0"/>
    <w:rsid w:val="34EB5416"/>
    <w:rsid w:val="38873E35"/>
    <w:rsid w:val="3A4229C1"/>
    <w:rsid w:val="3A681814"/>
    <w:rsid w:val="3DDC0ACE"/>
    <w:rsid w:val="40110E46"/>
    <w:rsid w:val="44EE2F42"/>
    <w:rsid w:val="45445708"/>
    <w:rsid w:val="47325D23"/>
    <w:rsid w:val="491C5BA3"/>
    <w:rsid w:val="4C425BC5"/>
    <w:rsid w:val="4D411497"/>
    <w:rsid w:val="4EEB589A"/>
    <w:rsid w:val="50D805C4"/>
    <w:rsid w:val="517156C0"/>
    <w:rsid w:val="51C651A4"/>
    <w:rsid w:val="55106D66"/>
    <w:rsid w:val="55882026"/>
    <w:rsid w:val="56AA4D70"/>
    <w:rsid w:val="570A0E6E"/>
    <w:rsid w:val="5710636E"/>
    <w:rsid w:val="57CB2DDE"/>
    <w:rsid w:val="58B50DDB"/>
    <w:rsid w:val="58EE78DD"/>
    <w:rsid w:val="5B7736D6"/>
    <w:rsid w:val="5C583803"/>
    <w:rsid w:val="5D3270CE"/>
    <w:rsid w:val="5DE643B5"/>
    <w:rsid w:val="5F495FC9"/>
    <w:rsid w:val="60624F02"/>
    <w:rsid w:val="62D94E60"/>
    <w:rsid w:val="64927D5A"/>
    <w:rsid w:val="65FC67BC"/>
    <w:rsid w:val="67435625"/>
    <w:rsid w:val="69EE087A"/>
    <w:rsid w:val="6A4F4109"/>
    <w:rsid w:val="6A976E46"/>
    <w:rsid w:val="6B211496"/>
    <w:rsid w:val="6B7A4A6E"/>
    <w:rsid w:val="6ECA6597"/>
    <w:rsid w:val="714114DB"/>
    <w:rsid w:val="71AB0640"/>
    <w:rsid w:val="74167707"/>
    <w:rsid w:val="74F1400C"/>
    <w:rsid w:val="786830B7"/>
    <w:rsid w:val="78A016C4"/>
    <w:rsid w:val="78DD5ABB"/>
    <w:rsid w:val="78EA143F"/>
    <w:rsid w:val="7CEF5092"/>
    <w:rsid w:val="7DE31441"/>
    <w:rsid w:val="7E192895"/>
    <w:rsid w:val="7EDA5B8E"/>
    <w:rsid w:val="7FB203C2"/>
    <w:rsid w:val="7FD7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面朝大海春暖花开</cp:lastModifiedBy>
  <cp:lastPrinted>2021-01-26T07:43:00Z</cp:lastPrinted>
  <dcterms:modified xsi:type="dcterms:W3CDTF">2021-03-19T09:05:47Z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