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2</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numPr>
          <w:ilvl w:val="0"/>
          <w:numId w:val="3"/>
        </w:num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中国（辽宁）自由贸易试验区沈阳片区管委会单位</w:t>
      </w:r>
      <w:r>
        <w:rPr>
          <w:rFonts w:hint="eastAsia" w:ascii="黑体" w:hAnsi="黑体" w:eastAsia="黑体"/>
          <w:sz w:val="32"/>
          <w:szCs w:val="32"/>
        </w:rPr>
        <w:t>预算公开表</w:t>
      </w:r>
    </w:p>
    <w:p>
      <w:pP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附：</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单位</w:t>
      </w:r>
      <w:r>
        <w:rPr>
          <w:rFonts w:hint="eastAsia" w:ascii="仿宋" w:hAnsi="仿宋" w:eastAsia="仿宋" w:cs="仿宋"/>
          <w:b w:val="0"/>
          <w:bCs/>
          <w:sz w:val="32"/>
          <w:szCs w:val="32"/>
        </w:rPr>
        <w:t>预算公开表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负责区域内国土规划、建设、交通、市政市容、环境保护</w:t>
      </w:r>
      <w:r>
        <w:rPr>
          <w:rFonts w:hint="eastAsia" w:ascii="仿宋" w:hAnsi="仿宋" w:eastAsia="仿宋"/>
          <w:color w:val="000000"/>
          <w:sz w:val="32"/>
          <w:szCs w:val="32"/>
          <w:lang w:eastAsia="zh-CN"/>
        </w:rPr>
        <w:t>、</w:t>
      </w:r>
      <w:r>
        <w:rPr>
          <w:rFonts w:hint="eastAsia" w:ascii="仿宋" w:hAnsi="仿宋" w:eastAsia="仿宋"/>
          <w:color w:val="000000"/>
          <w:sz w:val="32"/>
          <w:szCs w:val="32"/>
        </w:rPr>
        <w:t>口岸规划和建设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土地及房地产管理等工作。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单位</w:t>
      </w:r>
      <w:r>
        <w:rPr>
          <w:rFonts w:hint="eastAsia" w:ascii="黑体" w:eastAsia="黑体"/>
          <w:sz w:val="32"/>
          <w:szCs w:val="32"/>
        </w:rPr>
        <w:t>预算单位构成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2</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4"/>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pPr>
        <w:numPr>
          <w:ilvl w:val="0"/>
          <w:numId w:val="0"/>
        </w:numPr>
        <w:jc w:val="both"/>
        <w:rPr>
          <w:rFonts w:hint="eastAsia" w:ascii="宋体" w:hAnsi="宋体"/>
          <w:b/>
          <w:sz w:val="36"/>
          <w:szCs w:val="36"/>
        </w:rPr>
      </w:pPr>
      <w:r>
        <w:rPr>
          <w:rFonts w:hint="eastAsia" w:ascii="仿宋" w:hAnsi="仿宋" w:eastAsia="仿宋" w:cs="仿宋"/>
          <w:b w:val="0"/>
          <w:bCs/>
          <w:sz w:val="32"/>
          <w:szCs w:val="32"/>
          <w:lang w:val="en-US" w:eastAsia="zh-CN"/>
        </w:rPr>
        <w:t>附：</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单位</w:t>
      </w:r>
      <w:r>
        <w:rPr>
          <w:rFonts w:hint="eastAsia" w:ascii="仿宋" w:hAnsi="仿宋" w:eastAsia="仿宋" w:cs="仿宋"/>
          <w:b w:val="0"/>
          <w:bCs/>
          <w:sz w:val="32"/>
          <w:szCs w:val="32"/>
        </w:rPr>
        <w:t>预算公开表</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5"/>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2</w:t>
      </w:r>
      <w:r>
        <w:rPr>
          <w:rFonts w:hint="eastAsia" w:ascii="黑体" w:hAnsi="黑体" w:eastAsia="黑体"/>
          <w:sz w:val="32"/>
          <w:szCs w:val="32"/>
        </w:rPr>
        <w:t>年收支预</w:t>
      </w:r>
      <w:bookmarkStart w:id="0" w:name="_GoBack"/>
      <w:bookmarkEnd w:id="0"/>
      <w:r>
        <w:rPr>
          <w:rFonts w:hint="eastAsia" w:ascii="黑体" w:hAnsi="黑体" w:eastAsia="黑体"/>
          <w:sz w:val="32"/>
          <w:szCs w:val="32"/>
        </w:rPr>
        <w:t>算的总体说明</w:t>
      </w:r>
    </w:p>
    <w:p>
      <w:pPr>
        <w:ind w:firstLine="660"/>
        <w:rPr>
          <w:rFonts w:hint="eastAsia" w:ascii="仿宋_GB2312" w:hAnsi="宋体" w:eastAsia="仿宋_GB2312"/>
          <w:sz w:val="32"/>
          <w:szCs w:val="32"/>
          <w:lang w:eastAsia="zh-CN"/>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4,803.14万元，减少29.16万元，下降0.06%</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4,803.14万元，减少29.16万元，下降0.06%</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1,963.26万元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123.8</w:t>
      </w:r>
      <w:r>
        <w:rPr>
          <w:rFonts w:hint="eastAsia" w:ascii="仿宋_GB2312" w:hAnsi="宋体" w:eastAsia="仿宋_GB2312"/>
          <w:sz w:val="32"/>
          <w:szCs w:val="32"/>
          <w:lang w:eastAsia="zh-CN"/>
        </w:rPr>
        <w:t>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37.91</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城乡社区支出</w:t>
      </w:r>
      <w:r>
        <w:rPr>
          <w:rFonts w:hint="eastAsia" w:ascii="仿宋_GB2312" w:hAnsi="宋体" w:eastAsia="仿宋_GB2312"/>
          <w:sz w:val="32"/>
          <w:szCs w:val="32"/>
          <w:lang w:val="en-US" w:eastAsia="zh-CN"/>
        </w:rPr>
        <w:t>1,000万元，</w:t>
      </w:r>
      <w:r>
        <w:rPr>
          <w:rFonts w:hint="eastAsia" w:ascii="仿宋_GB2312" w:hAnsi="宋体" w:eastAsia="仿宋_GB2312"/>
          <w:sz w:val="32"/>
          <w:szCs w:val="32"/>
          <w:lang w:eastAsia="zh-CN"/>
        </w:rPr>
        <w:t>商业服务业等支出</w:t>
      </w:r>
      <w:r>
        <w:rPr>
          <w:rFonts w:hint="eastAsia" w:ascii="仿宋_GB2312" w:hAnsi="宋体" w:eastAsia="仿宋_GB2312"/>
          <w:sz w:val="32"/>
          <w:szCs w:val="32"/>
          <w:lang w:val="en-US" w:eastAsia="zh-CN"/>
        </w:rPr>
        <w:t>1,511.29</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166.88</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主要是压缩非急需非刚性支出。</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2</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1</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2022年无公务接待安排。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1,162.23</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年预算</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78.78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，下降6%，</w:t>
      </w:r>
      <w:r>
        <w:rPr>
          <w:rFonts w:hint="eastAsia" w:ascii="仿宋_GB2312" w:hAnsi="宋体" w:eastAsia="仿宋_GB2312"/>
          <w:sz w:val="32"/>
          <w:szCs w:val="32"/>
          <w:lang w:eastAsia="zh-CN"/>
        </w:rPr>
        <w:t>主要是厉行</w:t>
      </w:r>
      <w:r>
        <w:rPr>
          <w:rFonts w:hint="eastAsia" w:ascii="仿宋_GB2312" w:hAnsi="宋体" w:eastAsia="仿宋_GB2312"/>
          <w:sz w:val="32"/>
          <w:szCs w:val="32"/>
          <w:lang w:val="en-US" w:eastAsia="zh-CN"/>
        </w:rPr>
        <w:t>节约压缩非急需非刚性支出。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1,956.4</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1,956.4</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项目实</w:t>
      </w:r>
      <w:r>
        <w:rPr>
          <w:rFonts w:hint="eastAsia" w:ascii="仿宋_GB2312" w:hAnsi="宋体" w:eastAsia="仿宋_GB2312"/>
          <w:sz w:val="32"/>
          <w:szCs w:val="32"/>
          <w:lang w:eastAsia="zh-CN"/>
        </w:rPr>
        <w:t>行整体</w:t>
      </w:r>
      <w:r>
        <w:rPr>
          <w:rFonts w:hint="eastAsia" w:ascii="仿宋_GB2312" w:hAnsi="宋体" w:eastAsia="仿宋_GB2312"/>
          <w:sz w:val="32"/>
          <w:szCs w:val="32"/>
        </w:rPr>
        <w:t>绩效目标管理，涉及资金</w:t>
      </w:r>
      <w:r>
        <w:rPr>
          <w:rFonts w:hint="eastAsia" w:ascii="仿宋_GB2312" w:hAnsi="宋体" w:eastAsia="仿宋_GB2312"/>
          <w:sz w:val="32"/>
          <w:szCs w:val="32"/>
          <w:lang w:val="en-US" w:eastAsia="zh-CN"/>
        </w:rPr>
        <w:t>4,803.14</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4BD1EC0E"/>
    <w:multiLevelType w:val="singleLevel"/>
    <w:tmpl w:val="4BD1EC0E"/>
    <w:lvl w:ilvl="0" w:tentative="0">
      <w:start w:val="2"/>
      <w:numFmt w:val="chineseCounting"/>
      <w:suff w:val="space"/>
      <w:lvlText w:val="第%1部分"/>
      <w:lvlJc w:val="left"/>
      <w:rPr>
        <w:rFonts w:hint="eastAsia"/>
      </w:rPr>
    </w:lvl>
  </w:abstractNum>
  <w:abstractNum w:abstractNumId="4">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D46D9F"/>
    <w:rsid w:val="06847DC5"/>
    <w:rsid w:val="06FD49AE"/>
    <w:rsid w:val="085754E3"/>
    <w:rsid w:val="08CE61D9"/>
    <w:rsid w:val="0A4707F9"/>
    <w:rsid w:val="0AF76C24"/>
    <w:rsid w:val="0B274F9F"/>
    <w:rsid w:val="0C9D1A87"/>
    <w:rsid w:val="0DE3026C"/>
    <w:rsid w:val="0E680A59"/>
    <w:rsid w:val="0F0003FC"/>
    <w:rsid w:val="12011655"/>
    <w:rsid w:val="13BF7CD7"/>
    <w:rsid w:val="154A23A7"/>
    <w:rsid w:val="15A45D6A"/>
    <w:rsid w:val="16672BB5"/>
    <w:rsid w:val="16D65936"/>
    <w:rsid w:val="176A7955"/>
    <w:rsid w:val="1B2312DE"/>
    <w:rsid w:val="1D9E1A8E"/>
    <w:rsid w:val="1F794145"/>
    <w:rsid w:val="1F9D71BE"/>
    <w:rsid w:val="229A5C89"/>
    <w:rsid w:val="2459407D"/>
    <w:rsid w:val="24784DA3"/>
    <w:rsid w:val="250E77B6"/>
    <w:rsid w:val="251E250A"/>
    <w:rsid w:val="258B5F50"/>
    <w:rsid w:val="266320C3"/>
    <w:rsid w:val="27576AAE"/>
    <w:rsid w:val="27DA0F08"/>
    <w:rsid w:val="27E83FB3"/>
    <w:rsid w:val="29524967"/>
    <w:rsid w:val="2B8E1859"/>
    <w:rsid w:val="2D257C58"/>
    <w:rsid w:val="2E9600A9"/>
    <w:rsid w:val="2EFF2618"/>
    <w:rsid w:val="32465EFE"/>
    <w:rsid w:val="324B4201"/>
    <w:rsid w:val="32B54201"/>
    <w:rsid w:val="34D35EE0"/>
    <w:rsid w:val="34EB5416"/>
    <w:rsid w:val="38873E35"/>
    <w:rsid w:val="3A4229C1"/>
    <w:rsid w:val="3A681814"/>
    <w:rsid w:val="3AC73FF0"/>
    <w:rsid w:val="3DDC0ACE"/>
    <w:rsid w:val="40110E46"/>
    <w:rsid w:val="43135140"/>
    <w:rsid w:val="44EE2F42"/>
    <w:rsid w:val="45445708"/>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426FF4"/>
    <w:rsid w:val="5DE643B5"/>
    <w:rsid w:val="5F495FC9"/>
    <w:rsid w:val="60624F02"/>
    <w:rsid w:val="626D165B"/>
    <w:rsid w:val="62D94E60"/>
    <w:rsid w:val="64927D5A"/>
    <w:rsid w:val="65FC67BC"/>
    <w:rsid w:val="67435625"/>
    <w:rsid w:val="680C1ACF"/>
    <w:rsid w:val="696E0130"/>
    <w:rsid w:val="69EE087A"/>
    <w:rsid w:val="6A4F4109"/>
    <w:rsid w:val="6A976E46"/>
    <w:rsid w:val="6B211496"/>
    <w:rsid w:val="6B7A4A6E"/>
    <w:rsid w:val="6E913585"/>
    <w:rsid w:val="6ECA6597"/>
    <w:rsid w:val="6FAE2248"/>
    <w:rsid w:val="714114DB"/>
    <w:rsid w:val="71AB0640"/>
    <w:rsid w:val="74167707"/>
    <w:rsid w:val="74F1400C"/>
    <w:rsid w:val="786830B7"/>
    <w:rsid w:val="78A016C4"/>
    <w:rsid w:val="78DD5ABB"/>
    <w:rsid w:val="78EA143F"/>
    <w:rsid w:val="7CD0065E"/>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面朝大海春暖花开</cp:lastModifiedBy>
  <cp:lastPrinted>2021-01-26T07:43:00Z</cp:lastPrinted>
  <dcterms:modified xsi:type="dcterms:W3CDTF">2022-03-01T01:32:16Z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E5CC8D3F403143249E4757154C1C76AE</vt:lpwstr>
  </property>
</Properties>
</file>