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bookmarkStart w:id="0" w:name="_GoBack"/>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沈阳片区管理委员会本级</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1</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bookmarkEnd w:id="0"/>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中国（辽宁）自由贸易试验区沈阳片区管委会本级</w:t>
      </w: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中国（辽宁）自由贸易试验区沈阳片区管委会本级</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cs="宋体"/>
          <w:b/>
          <w:bCs w:val="0"/>
          <w:sz w:val="36"/>
          <w:szCs w:val="36"/>
          <w:lang w:val="en-US" w:eastAsia="zh-CN"/>
        </w:rPr>
        <w:t>本级</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负责区域内国土规划、建设、交通、市政市容、环境保护</w:t>
      </w:r>
      <w:r>
        <w:rPr>
          <w:rFonts w:hint="eastAsia" w:ascii="仿宋" w:hAnsi="仿宋" w:eastAsia="仿宋"/>
          <w:color w:val="000000"/>
          <w:sz w:val="32"/>
          <w:szCs w:val="32"/>
          <w:lang w:eastAsia="zh-CN"/>
        </w:rPr>
        <w:t>、</w:t>
      </w:r>
      <w:r>
        <w:rPr>
          <w:rFonts w:hint="eastAsia" w:ascii="仿宋" w:hAnsi="仿宋" w:eastAsia="仿宋"/>
          <w:color w:val="000000"/>
          <w:sz w:val="32"/>
          <w:szCs w:val="32"/>
        </w:rPr>
        <w:t>口岸规划和建设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土地及房地产管理等工作。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二、单位构成</w:t>
      </w:r>
    </w:p>
    <w:p>
      <w:pPr>
        <w:ind w:firstLine="640" w:firstLineChars="200"/>
        <w:jc w:val="left"/>
        <w:rPr>
          <w:rFonts w:hint="eastAsia" w:ascii="仿宋_GB2312" w:eastAsia="仿宋_GB2312"/>
          <w:b/>
          <w:sz w:val="32"/>
          <w:szCs w:val="32"/>
          <w:lang w:eastAsia="zh-CN"/>
        </w:rPr>
      </w:pPr>
      <w:r>
        <w:rPr>
          <w:rFonts w:hint="eastAsia" w:ascii="仿宋_GB2312" w:eastAsia="仿宋_GB2312"/>
          <w:b w:val="0"/>
          <w:bCs/>
          <w:sz w:val="32"/>
          <w:szCs w:val="32"/>
          <w:lang w:eastAsia="zh-CN"/>
        </w:rPr>
        <w:t>中国（辽宁）自由贸易试验区沈阳片区管理委员会下属单位为中国（辽宁）自由贸易试验区沈阳片区管理委员会本级</w:t>
      </w:r>
      <w:r>
        <w:rPr>
          <w:rFonts w:hint="eastAsia" w:ascii="仿宋_GB2312" w:eastAsia="仿宋_GB2312"/>
          <w:b/>
          <w:sz w:val="32"/>
          <w:szCs w:val="32"/>
          <w:lang w:eastAsia="zh-CN"/>
        </w:rPr>
        <w:t>。</w:t>
      </w:r>
    </w:p>
    <w:p>
      <w:pPr>
        <w:ind w:left="1260"/>
        <w:jc w:val="left"/>
        <w:rPr>
          <w:rFonts w:hint="eastAsia" w:ascii="仿宋_GB2312" w:eastAsia="仿宋_GB2312"/>
          <w:sz w:val="32"/>
          <w:szCs w:val="32"/>
        </w:rPr>
      </w:pPr>
    </w:p>
    <w:p>
      <w:pPr>
        <w:ind w:firstLine="705" w:firstLineChars="196"/>
        <w:rPr>
          <w:rFonts w:hint="eastAsia" w:ascii="宋体" w:hAnsi="宋体"/>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会本级</w:t>
      </w:r>
      <w:r>
        <w:rPr>
          <w:rFonts w:hint="eastAsia" w:ascii="宋体" w:hAnsi="宋体"/>
          <w:b/>
          <w:sz w:val="36"/>
          <w:szCs w:val="36"/>
        </w:rPr>
        <w:t>202</w:t>
      </w:r>
      <w:r>
        <w:rPr>
          <w:rFonts w:hint="eastAsia" w:ascii="宋体" w:hAnsi="宋体"/>
          <w:b/>
          <w:sz w:val="36"/>
          <w:szCs w:val="36"/>
          <w:lang w:val="en-US" w:eastAsia="zh-CN"/>
        </w:rPr>
        <w:t>1</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会本级</w:t>
      </w:r>
      <w:r>
        <w:rPr>
          <w:rFonts w:hint="eastAsia" w:ascii="宋体" w:hAnsi="宋体"/>
          <w:b/>
          <w:sz w:val="36"/>
          <w:szCs w:val="36"/>
        </w:rPr>
        <w:t>202</w:t>
      </w:r>
      <w:r>
        <w:rPr>
          <w:rFonts w:hint="eastAsia" w:ascii="宋体" w:hAnsi="宋体"/>
          <w:b/>
          <w:sz w:val="36"/>
          <w:szCs w:val="36"/>
          <w:lang w:val="en-US" w:eastAsia="zh-CN"/>
        </w:rPr>
        <w:t>1</w:t>
      </w:r>
      <w:r>
        <w:rPr>
          <w:rFonts w:hint="eastAsia" w:ascii="宋体" w:hAnsi="宋体"/>
          <w:b/>
          <w:sz w:val="36"/>
          <w:szCs w:val="36"/>
        </w:rPr>
        <w:t>年</w:t>
      </w:r>
      <w:r>
        <w:rPr>
          <w:rFonts w:hint="eastAsia" w:ascii="宋体" w:hAnsi="宋体"/>
          <w:b/>
          <w:sz w:val="36"/>
          <w:szCs w:val="36"/>
          <w:lang w:eastAsia="zh-CN"/>
        </w:rPr>
        <w:t>单位</w:t>
      </w:r>
      <w:r>
        <w:rPr>
          <w:rFonts w:hint="eastAsia" w:ascii="宋体" w:hAnsi="宋体"/>
          <w:b/>
          <w:sz w:val="36"/>
          <w:szCs w:val="36"/>
        </w:rPr>
        <w:t>预算情况说明</w:t>
      </w:r>
    </w:p>
    <w:p>
      <w:pPr>
        <w:rPr>
          <w:rFonts w:hint="eastAsia" w:ascii="宋体" w:hAnsi="宋体"/>
          <w:b/>
          <w:sz w:val="36"/>
          <w:szCs w:val="36"/>
        </w:rPr>
      </w:pP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1</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val="en-US" w:eastAsia="zh-CN"/>
        </w:rPr>
        <w:t>4,832.3万元，减少802.7万元，下降22%</w:t>
      </w:r>
      <w:r>
        <w:rPr>
          <w:rFonts w:hint="eastAsia" w:ascii="仿宋_GB2312" w:hAnsi="宋体" w:eastAsia="仿宋_GB2312"/>
          <w:sz w:val="32"/>
          <w:szCs w:val="32"/>
        </w:rPr>
        <w:t>；支出</w:t>
      </w:r>
      <w:r>
        <w:rPr>
          <w:rFonts w:hint="eastAsia" w:ascii="仿宋_GB2312" w:hAnsi="宋体" w:eastAsia="仿宋_GB2312"/>
          <w:sz w:val="32"/>
          <w:szCs w:val="32"/>
          <w:lang w:val="en-US" w:eastAsia="zh-CN"/>
        </w:rPr>
        <w:t>4,832.3万元，减少802.7万元，下降22%</w:t>
      </w:r>
      <w:r>
        <w:rPr>
          <w:rFonts w:hint="eastAsia" w:ascii="仿宋_GB2312" w:hAnsi="宋体" w:eastAsia="仿宋_GB2312"/>
          <w:sz w:val="32"/>
          <w:szCs w:val="32"/>
        </w:rPr>
        <w:t>：一般公共服务支出</w:t>
      </w:r>
      <w:r>
        <w:rPr>
          <w:rFonts w:hint="eastAsia" w:ascii="仿宋_GB2312" w:hAnsi="宋体" w:eastAsia="仿宋_GB2312"/>
          <w:sz w:val="32"/>
          <w:szCs w:val="32"/>
          <w:lang w:val="en-US" w:eastAsia="zh-CN"/>
        </w:rPr>
        <w:t>3,089.5万元</w:t>
      </w:r>
      <w:r>
        <w:rPr>
          <w:rFonts w:hint="eastAsia" w:ascii="仿宋_GB2312" w:hAnsi="宋体" w:eastAsia="仿宋_GB2312"/>
          <w:sz w:val="32"/>
          <w:szCs w:val="32"/>
        </w:rPr>
        <w:t>、社会保障和就业支出</w:t>
      </w:r>
      <w:r>
        <w:rPr>
          <w:rFonts w:hint="eastAsia" w:ascii="仿宋_GB2312" w:hAnsi="宋体" w:eastAsia="仿宋_GB2312"/>
          <w:sz w:val="32"/>
          <w:szCs w:val="32"/>
          <w:lang w:val="en-US" w:eastAsia="zh-CN"/>
        </w:rPr>
        <w:t>82</w:t>
      </w:r>
      <w:r>
        <w:rPr>
          <w:rFonts w:hint="eastAsia" w:ascii="仿宋_GB2312" w:hAnsi="宋体" w:eastAsia="仿宋_GB2312"/>
          <w:sz w:val="32"/>
          <w:szCs w:val="32"/>
          <w:lang w:eastAsia="zh-CN"/>
        </w:rPr>
        <w:t>万元</w:t>
      </w:r>
      <w:r>
        <w:rPr>
          <w:rFonts w:hint="eastAsia" w:ascii="仿宋_GB2312" w:hAnsi="宋体" w:eastAsia="仿宋_GB2312"/>
          <w:sz w:val="32"/>
          <w:szCs w:val="32"/>
        </w:rPr>
        <w:t>、卫生</w:t>
      </w:r>
      <w:r>
        <w:rPr>
          <w:rFonts w:hint="eastAsia" w:ascii="仿宋_GB2312" w:hAnsi="宋体" w:eastAsia="仿宋_GB2312"/>
          <w:sz w:val="32"/>
          <w:szCs w:val="32"/>
          <w:lang w:eastAsia="zh-CN"/>
        </w:rPr>
        <w:t>健康支出</w:t>
      </w:r>
      <w:r>
        <w:rPr>
          <w:rFonts w:hint="eastAsia" w:ascii="仿宋_GB2312" w:hAnsi="宋体" w:eastAsia="仿宋_GB2312"/>
          <w:sz w:val="32"/>
          <w:szCs w:val="32"/>
          <w:lang w:val="en-US" w:eastAsia="zh-CN"/>
        </w:rPr>
        <w:t>66.5</w:t>
      </w:r>
      <w:r>
        <w:rPr>
          <w:rFonts w:hint="eastAsia" w:ascii="仿宋_GB2312" w:hAnsi="宋体" w:eastAsia="仿宋_GB2312"/>
          <w:sz w:val="32"/>
          <w:szCs w:val="32"/>
          <w:lang w:eastAsia="zh-CN"/>
        </w:rPr>
        <w:t>万元</w:t>
      </w:r>
      <w:r>
        <w:rPr>
          <w:rFonts w:hint="eastAsia" w:ascii="仿宋_GB2312" w:hAnsi="宋体" w:eastAsia="仿宋_GB2312"/>
          <w:sz w:val="32"/>
          <w:szCs w:val="32"/>
        </w:rPr>
        <w:t>、</w:t>
      </w:r>
      <w:r>
        <w:rPr>
          <w:rFonts w:hint="eastAsia" w:ascii="仿宋_GB2312" w:hAnsi="宋体" w:eastAsia="仿宋_GB2312"/>
          <w:sz w:val="32"/>
          <w:szCs w:val="32"/>
          <w:lang w:eastAsia="zh-CN"/>
        </w:rPr>
        <w:t>商业服务业等支出</w:t>
      </w:r>
      <w:r>
        <w:rPr>
          <w:rFonts w:hint="eastAsia" w:ascii="仿宋_GB2312" w:hAnsi="宋体" w:eastAsia="仿宋_GB2312"/>
          <w:sz w:val="32"/>
          <w:szCs w:val="32"/>
          <w:lang w:val="en-US" w:eastAsia="zh-CN"/>
        </w:rPr>
        <w:t>1,429.3</w:t>
      </w:r>
      <w:r>
        <w:rPr>
          <w:rFonts w:hint="eastAsia" w:ascii="仿宋_GB2312" w:hAnsi="宋体" w:eastAsia="仿宋_GB2312"/>
          <w:sz w:val="32"/>
          <w:szCs w:val="32"/>
          <w:lang w:eastAsia="zh-CN"/>
        </w:rPr>
        <w:t>万元、</w:t>
      </w:r>
      <w:r>
        <w:rPr>
          <w:rFonts w:hint="eastAsia" w:ascii="仿宋_GB2312" w:hAnsi="宋体" w:eastAsia="仿宋_GB2312"/>
          <w:sz w:val="32"/>
          <w:szCs w:val="32"/>
        </w:rPr>
        <w:t>住房保障支出</w:t>
      </w:r>
      <w:r>
        <w:rPr>
          <w:rFonts w:hint="eastAsia" w:ascii="仿宋_GB2312" w:hAnsi="宋体" w:eastAsia="仿宋_GB2312"/>
          <w:sz w:val="32"/>
          <w:szCs w:val="32"/>
          <w:lang w:val="en-US" w:eastAsia="zh-CN"/>
        </w:rPr>
        <w:t>165</w:t>
      </w:r>
      <w:r>
        <w:rPr>
          <w:rFonts w:hint="eastAsia" w:ascii="仿宋_GB2312" w:hAnsi="宋体" w:eastAsia="仿宋_GB2312"/>
          <w:sz w:val="32"/>
          <w:szCs w:val="32"/>
          <w:lang w:eastAsia="zh-CN"/>
        </w:rPr>
        <w:t>万元</w:t>
      </w:r>
      <w:r>
        <w:rPr>
          <w:rFonts w:hint="eastAsia" w:ascii="仿宋_GB2312" w:hAnsi="宋体" w:eastAsia="仿宋_GB2312"/>
          <w:sz w:val="32"/>
          <w:szCs w:val="32"/>
        </w:rPr>
        <w:t>。</w:t>
      </w:r>
      <w:r>
        <w:rPr>
          <w:rFonts w:hint="eastAsia" w:ascii="仿宋_GB2312" w:hAnsi="宋体" w:eastAsia="仿宋_GB2312"/>
          <w:sz w:val="32"/>
          <w:szCs w:val="32"/>
          <w:lang w:eastAsia="zh-CN"/>
        </w:rPr>
        <w:t>减少的原因是</w:t>
      </w:r>
      <w:r>
        <w:rPr>
          <w:rFonts w:hint="eastAsia" w:ascii="仿宋_GB2312" w:hAnsi="宋体" w:eastAsia="仿宋_GB2312"/>
          <w:sz w:val="32"/>
          <w:szCs w:val="32"/>
          <w:lang w:val="en-US" w:eastAsia="zh-CN"/>
        </w:rPr>
        <w:t>2021年</w:t>
      </w:r>
      <w:r>
        <w:rPr>
          <w:rFonts w:hint="eastAsia" w:ascii="仿宋_GB2312" w:hAnsi="宋体" w:eastAsia="仿宋_GB2312"/>
          <w:sz w:val="32"/>
          <w:szCs w:val="32"/>
          <w:lang w:eastAsia="zh-CN"/>
        </w:rPr>
        <w:t>沈阳综保区桃仙管委会由</w:t>
      </w:r>
      <w:r>
        <w:rPr>
          <w:rFonts w:hint="eastAsia" w:ascii="仿宋_GB2312" w:hAnsi="宋体" w:eastAsia="仿宋_GB2312"/>
          <w:sz w:val="32"/>
          <w:szCs w:val="32"/>
          <w:lang w:val="en-US" w:eastAsia="zh-CN"/>
        </w:rPr>
        <w:t>自贸区沈阳片区全额拨款，部分预算由综保区安排。</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1</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2020年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公务接待费比2020年预算数减少</w:t>
      </w:r>
      <w:r>
        <w:rPr>
          <w:rFonts w:hint="eastAsia" w:ascii="仿宋_GB2312" w:hAnsi="宋体" w:eastAsia="仿宋_GB2312"/>
          <w:sz w:val="32"/>
          <w:szCs w:val="32"/>
          <w:lang w:val="en-US" w:eastAsia="zh-CN"/>
        </w:rPr>
        <w:t>3</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2021年无公务接待安排。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1,270</w:t>
      </w:r>
      <w:r>
        <w:rPr>
          <w:rFonts w:hint="eastAsia" w:ascii="仿宋_GB2312" w:hAnsi="宋体" w:eastAsia="仿宋_GB2312"/>
          <w:sz w:val="32"/>
          <w:szCs w:val="32"/>
        </w:rPr>
        <w:t>万元，比20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年预算</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12</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，下降0.9%，</w:t>
      </w:r>
      <w:r>
        <w:rPr>
          <w:rFonts w:hint="eastAsia" w:ascii="仿宋_GB2312" w:hAnsi="宋体" w:eastAsia="仿宋_GB2312"/>
          <w:sz w:val="32"/>
          <w:szCs w:val="32"/>
          <w:lang w:eastAsia="zh-CN"/>
        </w:rPr>
        <w:t>主要是厉行</w:t>
      </w:r>
      <w:r>
        <w:rPr>
          <w:rFonts w:hint="eastAsia" w:ascii="仿宋_GB2312" w:hAnsi="宋体" w:eastAsia="仿宋_GB2312"/>
          <w:sz w:val="32"/>
          <w:szCs w:val="32"/>
          <w:lang w:val="en-US" w:eastAsia="zh-CN"/>
        </w:rPr>
        <w:t>节约压缩非急需非刚性支出。</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中国（辽宁）自由贸易试验区沈阳片区管委会本级</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1,895</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1,895</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中国（辽宁）自由贸易试验区沈阳片区管委会本级</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单位</w:t>
      </w:r>
      <w:r>
        <w:rPr>
          <w:rFonts w:hint="eastAsia" w:ascii="仿宋_GB2312" w:hAnsi="宋体" w:eastAsia="仿宋_GB2312"/>
          <w:sz w:val="32"/>
          <w:szCs w:val="32"/>
        </w:rPr>
        <w:t>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中国（辽宁）自由贸易试验区沈阳片区管委会本级</w:t>
      </w:r>
      <w:r>
        <w:rPr>
          <w:rFonts w:hint="eastAsia" w:ascii="仿宋_GB2312" w:hAnsi="宋体" w:eastAsia="仿宋_GB2312"/>
          <w:sz w:val="32"/>
          <w:szCs w:val="32"/>
        </w:rPr>
        <w:t>所有</w:t>
      </w:r>
      <w:r>
        <w:rPr>
          <w:rFonts w:hint="eastAsia" w:ascii="仿宋_GB2312" w:hAnsi="宋体" w:eastAsia="仿宋_GB2312"/>
          <w:sz w:val="32"/>
          <w:szCs w:val="32"/>
          <w:lang w:eastAsia="zh-CN"/>
        </w:rPr>
        <w:t>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3,562.3</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B5F50"/>
    <w:rsid w:val="00D02DC8"/>
    <w:rsid w:val="013F2C34"/>
    <w:rsid w:val="015C7D2F"/>
    <w:rsid w:val="01976746"/>
    <w:rsid w:val="01F003FD"/>
    <w:rsid w:val="04D46D9F"/>
    <w:rsid w:val="06847DC5"/>
    <w:rsid w:val="06FD49AE"/>
    <w:rsid w:val="085754E3"/>
    <w:rsid w:val="08CE61D9"/>
    <w:rsid w:val="0A4707F9"/>
    <w:rsid w:val="0AF76C24"/>
    <w:rsid w:val="0B274F9F"/>
    <w:rsid w:val="0C9D1A87"/>
    <w:rsid w:val="0DE3026C"/>
    <w:rsid w:val="0E680A59"/>
    <w:rsid w:val="0F0003FC"/>
    <w:rsid w:val="12011655"/>
    <w:rsid w:val="13BF7CD7"/>
    <w:rsid w:val="154A23A7"/>
    <w:rsid w:val="15A45D6A"/>
    <w:rsid w:val="16672BB5"/>
    <w:rsid w:val="16D65936"/>
    <w:rsid w:val="1B2312DE"/>
    <w:rsid w:val="1CFD6B56"/>
    <w:rsid w:val="1D9E1A8E"/>
    <w:rsid w:val="1F794145"/>
    <w:rsid w:val="1F9D71BE"/>
    <w:rsid w:val="229A5C89"/>
    <w:rsid w:val="2459407D"/>
    <w:rsid w:val="24784DA3"/>
    <w:rsid w:val="250E77B6"/>
    <w:rsid w:val="251E250A"/>
    <w:rsid w:val="258B5F50"/>
    <w:rsid w:val="27576AAE"/>
    <w:rsid w:val="27E83FB3"/>
    <w:rsid w:val="29524967"/>
    <w:rsid w:val="2B8E1859"/>
    <w:rsid w:val="2D257C58"/>
    <w:rsid w:val="2E9600A9"/>
    <w:rsid w:val="2EFF2618"/>
    <w:rsid w:val="32465EFE"/>
    <w:rsid w:val="324B4201"/>
    <w:rsid w:val="32B54201"/>
    <w:rsid w:val="34D35EE0"/>
    <w:rsid w:val="34EB5416"/>
    <w:rsid w:val="38873E35"/>
    <w:rsid w:val="3A4229C1"/>
    <w:rsid w:val="3A681814"/>
    <w:rsid w:val="3DDC0ACE"/>
    <w:rsid w:val="40110E46"/>
    <w:rsid w:val="44EE2F42"/>
    <w:rsid w:val="45445708"/>
    <w:rsid w:val="47325D23"/>
    <w:rsid w:val="48262A63"/>
    <w:rsid w:val="491C5BA3"/>
    <w:rsid w:val="4C425BC5"/>
    <w:rsid w:val="4D411497"/>
    <w:rsid w:val="4EEB589A"/>
    <w:rsid w:val="50D805C4"/>
    <w:rsid w:val="517156C0"/>
    <w:rsid w:val="51C651A4"/>
    <w:rsid w:val="52AD2DD0"/>
    <w:rsid w:val="55106D66"/>
    <w:rsid w:val="55882026"/>
    <w:rsid w:val="56AA4D70"/>
    <w:rsid w:val="570A0E6E"/>
    <w:rsid w:val="5710636E"/>
    <w:rsid w:val="57CB2DDE"/>
    <w:rsid w:val="58B50DDB"/>
    <w:rsid w:val="58EE78DD"/>
    <w:rsid w:val="5B7736D6"/>
    <w:rsid w:val="5C583803"/>
    <w:rsid w:val="5D3270CE"/>
    <w:rsid w:val="5DE643B5"/>
    <w:rsid w:val="5F495FC9"/>
    <w:rsid w:val="60624F02"/>
    <w:rsid w:val="62D94E60"/>
    <w:rsid w:val="64927D5A"/>
    <w:rsid w:val="65FC67BC"/>
    <w:rsid w:val="67435625"/>
    <w:rsid w:val="69EE087A"/>
    <w:rsid w:val="6A4F4109"/>
    <w:rsid w:val="6A976E46"/>
    <w:rsid w:val="6B211496"/>
    <w:rsid w:val="6B7A4A6E"/>
    <w:rsid w:val="6ECA6597"/>
    <w:rsid w:val="70E937B7"/>
    <w:rsid w:val="714114DB"/>
    <w:rsid w:val="71AB0640"/>
    <w:rsid w:val="74167707"/>
    <w:rsid w:val="74F1400C"/>
    <w:rsid w:val="786830B7"/>
    <w:rsid w:val="78A016C4"/>
    <w:rsid w:val="78DD5ABB"/>
    <w:rsid w:val="78EA143F"/>
    <w:rsid w:val="7CEF5092"/>
    <w:rsid w:val="7DE31441"/>
    <w:rsid w:val="7E192895"/>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2025-09-22T08:31:43Z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74DCDBA924D04CF1A6EB09B646F2F6B8</vt:lpwstr>
  </property>
</Properties>
</file>