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w:t>
      </w:r>
      <w:r>
        <w:rPr>
          <w:rFonts w:hint="eastAsia" w:ascii="仿宋_GB2312" w:hAnsi="宋体" w:eastAsia="仿宋_GB2312"/>
          <w:sz w:val="32"/>
          <w:szCs w:val="32"/>
          <w:lang w:eastAsia="zh-CN"/>
        </w:rPr>
        <w:t>单位</w:t>
      </w:r>
      <w:r>
        <w:rPr>
          <w:rFonts w:hint="eastAsia" w:ascii="仿宋_GB2312" w:hAnsi="宋体" w:eastAsia="仿宋_GB2312"/>
          <w:sz w:val="32"/>
          <w:szCs w:val="32"/>
        </w:rPr>
        <w:t>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辽宁自贸区沈阳片区</w:t>
      </w:r>
      <w:r>
        <w:rPr>
          <w:rFonts w:hint="eastAsia" w:ascii="仿宋_GB2312" w:hAnsi="宋体" w:eastAsia="仿宋_GB2312"/>
          <w:color w:val="000000" w:themeColor="text1"/>
          <w:sz w:val="32"/>
          <w:szCs w:val="32"/>
          <w14:textFill>
            <w14:solidFill>
              <w14:schemeClr w14:val="tx1"/>
            </w14:solidFill>
          </w14:textFill>
        </w:rPr>
        <w:t>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4724.07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4393.08</w:t>
      </w:r>
      <w:r>
        <w:rPr>
          <w:rFonts w:hint="eastAsia" w:ascii="仿宋_GB2312" w:hAnsi="宋体" w:eastAsia="仿宋_GB2312"/>
          <w:color w:val="000000" w:themeColor="text1"/>
          <w:sz w:val="32"/>
          <w:szCs w:val="32"/>
          <w:lang w:eastAsia="zh-CN"/>
          <w14:textFill>
            <w14:solidFill>
              <w14:schemeClr w14:val="tx1"/>
            </w14:solidFill>
          </w14:textFill>
        </w:rPr>
        <w:t>万元增加</w:t>
      </w:r>
      <w:r>
        <w:rPr>
          <w:rFonts w:hint="eastAsia" w:ascii="仿宋_GB2312" w:hAnsi="宋体" w:eastAsia="仿宋_GB2312"/>
          <w:color w:val="000000" w:themeColor="text1"/>
          <w:sz w:val="32"/>
          <w:szCs w:val="32"/>
          <w:lang w:val="en-US" w:eastAsia="zh-CN"/>
          <w14:textFill>
            <w14:solidFill>
              <w14:schemeClr w14:val="tx1"/>
            </w14:solidFill>
          </w14:textFill>
        </w:rPr>
        <w:t>330.99万元，主要是由于人员及行政运行支出等支出增加。</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（一）收入预算4724.07万元，其中：一般公共预算拨款收入4724.07万元。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（二）支出预算4724.07万元，其中基本支出1759.56万元，项目支出2964.51万元。</w:t>
      </w:r>
    </w:p>
    <w:p>
      <w:pPr>
        <w:ind w:firstLine="660"/>
        <w:rPr>
          <w:rFonts w:hint="eastAsia" w:ascii="仿宋_GB2312" w:hAnsi="宋体" w:eastAsia="仿宋_GB2312"/>
          <w:sz w:val="32"/>
          <w:szCs w:val="32"/>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在支出预算中政府采购支出185万元；政府购买服务支出1957.85万元。</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2024年无公务接待安排。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eastAsia="仿宋_GB2312"/>
          <w:b w:val="0"/>
          <w:bCs/>
          <w:color w:val="000000" w:themeColor="text1"/>
          <w:sz w:val="32"/>
          <w:szCs w:val="32"/>
          <w:lang w:eastAsia="zh-CN"/>
          <w14:textFill>
            <w14:solidFill>
              <w14:schemeClr w14:val="tx1"/>
            </w14:solidFill>
          </w14:textFill>
        </w:rPr>
        <w:t>中国（辽宁）自由贸易试验区沈阳片区管委会</w:t>
      </w:r>
      <w:r>
        <w:rPr>
          <w:rFonts w:hint="eastAsia" w:ascii="仿宋_GB2312" w:hAnsi="宋体" w:eastAsia="仿宋_GB2312"/>
          <w:color w:val="000000" w:themeColor="text1"/>
          <w:sz w:val="32"/>
          <w:szCs w:val="32"/>
          <w14:textFill>
            <w14:solidFill>
              <w14:schemeClr w14:val="tx1"/>
            </w14:solidFill>
          </w14:textFill>
        </w:rPr>
        <w:t>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179.76</w:t>
      </w:r>
      <w:r>
        <w:rPr>
          <w:rFonts w:hint="eastAsia" w:ascii="仿宋_GB2312" w:hAnsi="宋体" w:eastAsia="仿宋_GB2312"/>
          <w:color w:val="000000" w:themeColor="text1"/>
          <w:sz w:val="32"/>
          <w:szCs w:val="32"/>
          <w14:textFill>
            <w14:solidFill>
              <w14:schemeClr w14:val="tx1"/>
            </w14:solidFill>
          </w14:textFill>
        </w:rPr>
        <w:t>万元</w:t>
      </w:r>
      <w:bookmarkStart w:id="0" w:name="_GoBack"/>
      <w:bookmarkEnd w:id="0"/>
      <w:r>
        <w:rPr>
          <w:rFonts w:hint="eastAsia" w:ascii="仿宋_GB2312" w:hAnsi="宋体" w:eastAsia="仿宋_GB2312"/>
          <w:color w:val="000000" w:themeColor="text1"/>
          <w:sz w:val="32"/>
          <w:szCs w:val="32"/>
          <w:lang w:val="en-US" w:eastAsia="zh-CN"/>
          <w14:textFill>
            <w14:solidFill>
              <w14:schemeClr w14:val="tx1"/>
            </w14:solidFill>
          </w14:textFill>
        </w:rPr>
        <w:t>。</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单位预算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4,724.07</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E3026C"/>
    <w:rsid w:val="0E680A59"/>
    <w:rsid w:val="0F0003FC"/>
    <w:rsid w:val="0F1E419E"/>
    <w:rsid w:val="12011655"/>
    <w:rsid w:val="13BF7CD7"/>
    <w:rsid w:val="154A23A7"/>
    <w:rsid w:val="15A45D6A"/>
    <w:rsid w:val="16672BB5"/>
    <w:rsid w:val="16D65936"/>
    <w:rsid w:val="1B2312DE"/>
    <w:rsid w:val="1BF52786"/>
    <w:rsid w:val="1D9E1A8E"/>
    <w:rsid w:val="1F055876"/>
    <w:rsid w:val="1F794145"/>
    <w:rsid w:val="1F9D71BE"/>
    <w:rsid w:val="229A5C89"/>
    <w:rsid w:val="22F2423D"/>
    <w:rsid w:val="2459407D"/>
    <w:rsid w:val="24784DA3"/>
    <w:rsid w:val="250E77B6"/>
    <w:rsid w:val="251E250A"/>
    <w:rsid w:val="258B5F50"/>
    <w:rsid w:val="27574E91"/>
    <w:rsid w:val="27576AAE"/>
    <w:rsid w:val="27E83FB3"/>
    <w:rsid w:val="29524967"/>
    <w:rsid w:val="2B282092"/>
    <w:rsid w:val="2B8E1859"/>
    <w:rsid w:val="2D257C58"/>
    <w:rsid w:val="2E9600A9"/>
    <w:rsid w:val="2EFF2618"/>
    <w:rsid w:val="32465EFE"/>
    <w:rsid w:val="324B4201"/>
    <w:rsid w:val="324B799F"/>
    <w:rsid w:val="32B54201"/>
    <w:rsid w:val="337B2999"/>
    <w:rsid w:val="34D35EE0"/>
    <w:rsid w:val="34EB5416"/>
    <w:rsid w:val="36074868"/>
    <w:rsid w:val="37314A04"/>
    <w:rsid w:val="37996671"/>
    <w:rsid w:val="38873E35"/>
    <w:rsid w:val="3A4229C1"/>
    <w:rsid w:val="3A681814"/>
    <w:rsid w:val="3B423246"/>
    <w:rsid w:val="3DDC0ACE"/>
    <w:rsid w:val="40110E46"/>
    <w:rsid w:val="424E7ECC"/>
    <w:rsid w:val="44EE2F42"/>
    <w:rsid w:val="45445708"/>
    <w:rsid w:val="47293FB1"/>
    <w:rsid w:val="47325D23"/>
    <w:rsid w:val="491C5BA3"/>
    <w:rsid w:val="4C425BC5"/>
    <w:rsid w:val="4EEB589A"/>
    <w:rsid w:val="50D805C4"/>
    <w:rsid w:val="517156C0"/>
    <w:rsid w:val="51C651A4"/>
    <w:rsid w:val="55106D66"/>
    <w:rsid w:val="55882026"/>
    <w:rsid w:val="56AA4D70"/>
    <w:rsid w:val="570A0E6E"/>
    <w:rsid w:val="5710636E"/>
    <w:rsid w:val="57CB2DDE"/>
    <w:rsid w:val="58B50DDB"/>
    <w:rsid w:val="58EE78DD"/>
    <w:rsid w:val="5B7736D6"/>
    <w:rsid w:val="5C583803"/>
    <w:rsid w:val="5D3270CE"/>
    <w:rsid w:val="5DE643B5"/>
    <w:rsid w:val="5F495FC9"/>
    <w:rsid w:val="60624F02"/>
    <w:rsid w:val="60E56B28"/>
    <w:rsid w:val="62D94E60"/>
    <w:rsid w:val="63982155"/>
    <w:rsid w:val="64926C6D"/>
    <w:rsid w:val="64927D5A"/>
    <w:rsid w:val="65FC67BC"/>
    <w:rsid w:val="67435625"/>
    <w:rsid w:val="68692AA1"/>
    <w:rsid w:val="69EE087A"/>
    <w:rsid w:val="6A4F4109"/>
    <w:rsid w:val="6A976E46"/>
    <w:rsid w:val="6B211496"/>
    <w:rsid w:val="6B576D51"/>
    <w:rsid w:val="6B7A4A6E"/>
    <w:rsid w:val="6B81332C"/>
    <w:rsid w:val="6ECA6597"/>
    <w:rsid w:val="714114DB"/>
    <w:rsid w:val="71AB0640"/>
    <w:rsid w:val="74167707"/>
    <w:rsid w:val="74F1400C"/>
    <w:rsid w:val="786830B7"/>
    <w:rsid w:val="78A016C4"/>
    <w:rsid w:val="78DD5ABB"/>
    <w:rsid w:val="78EA143F"/>
    <w:rsid w:val="7A1A4F5C"/>
    <w:rsid w:val="7AFD7126"/>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2904</Words>
  <Characters>3069</Characters>
  <Lines>0</Lines>
  <Paragraphs>0</Paragraphs>
  <TotalTime>45</TotalTime>
  <ScaleCrop>false</ScaleCrop>
  <LinksUpToDate>false</LinksUpToDate>
  <CharactersWithSpaces>3115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2024-01-08T03:53:00Z</cp:lastPrinted>
  <dcterms:modified xsi:type="dcterms:W3CDTF">2025-11-25T06:39:17Z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5DAFDE0BBD6B434F913135C58D76F5D2</vt:lpwstr>
  </property>
  <property fmtid="{D5CDD505-2E9C-101B-9397-08002B2CF9AE}" pid="4" name="KSOTemplateDocerSaveRecord">
    <vt:lpwstr>eyJoZGlkIjoiOWQ1YzI4MjQ1ZTVkZWI1NGRmN2MyODY5NzBjNWE4ZDAifQ==</vt:lpwstr>
  </property>
</Properties>
</file>