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3D65B">
      <w:pPr>
        <w:jc w:val="center"/>
        <w:rPr>
          <w:rFonts w:hint="eastAsia"/>
          <w:b/>
          <w:sz w:val="44"/>
          <w:szCs w:val="44"/>
          <w:u w:val="single"/>
        </w:rPr>
      </w:pPr>
    </w:p>
    <w:p w14:paraId="0F3845CA">
      <w:pPr>
        <w:jc w:val="center"/>
        <w:rPr>
          <w:rFonts w:hint="eastAsia"/>
          <w:b/>
          <w:sz w:val="44"/>
          <w:szCs w:val="44"/>
          <w:u w:val="single"/>
        </w:rPr>
      </w:pPr>
    </w:p>
    <w:p w14:paraId="76F028BE">
      <w:pPr>
        <w:jc w:val="center"/>
        <w:rPr>
          <w:rFonts w:hint="eastAsia"/>
          <w:b/>
          <w:sz w:val="44"/>
          <w:szCs w:val="44"/>
          <w:u w:val="single"/>
        </w:rPr>
      </w:pPr>
    </w:p>
    <w:p w14:paraId="38AAA3BA">
      <w:pPr>
        <w:jc w:val="center"/>
        <w:rPr>
          <w:rFonts w:hint="eastAsia"/>
          <w:b/>
          <w:sz w:val="44"/>
          <w:szCs w:val="44"/>
          <w:u w:val="single"/>
        </w:rPr>
      </w:pPr>
    </w:p>
    <w:p w14:paraId="263AC91C">
      <w:pPr>
        <w:jc w:val="both"/>
        <w:rPr>
          <w:rFonts w:hint="eastAsia" w:ascii="楷体" w:hAnsi="楷体" w:eastAsia="楷体"/>
          <w:b/>
          <w:sz w:val="52"/>
          <w:szCs w:val="52"/>
        </w:rPr>
      </w:pPr>
    </w:p>
    <w:p w14:paraId="568FF5B5">
      <w:pPr>
        <w:jc w:val="center"/>
        <w:rPr>
          <w:rFonts w:hint="eastAsia" w:ascii="楷体" w:hAnsi="楷体" w:eastAsia="楷体"/>
          <w:b/>
          <w:sz w:val="48"/>
          <w:szCs w:val="48"/>
          <w:lang w:val="en-US" w:eastAsia="zh-CN"/>
        </w:rPr>
      </w:pPr>
      <w:r>
        <w:rPr>
          <w:rFonts w:hint="eastAsia" w:ascii="楷体" w:hAnsi="楷体" w:eastAsia="楷体"/>
          <w:b/>
          <w:sz w:val="48"/>
          <w:szCs w:val="48"/>
          <w:lang w:val="en-US" w:eastAsia="zh-CN"/>
        </w:rPr>
        <w:t>中国（辽宁）自由贸易试验区</w:t>
      </w:r>
    </w:p>
    <w:p w14:paraId="74C42AA4">
      <w:pPr>
        <w:jc w:val="center"/>
        <w:rPr>
          <w:rFonts w:hint="eastAsia" w:ascii="楷体" w:hAnsi="楷体" w:eastAsia="楷体"/>
          <w:b/>
          <w:sz w:val="48"/>
          <w:szCs w:val="48"/>
          <w:lang w:val="en-US" w:eastAsia="zh-CN"/>
        </w:rPr>
      </w:pPr>
      <w:r>
        <w:rPr>
          <w:rFonts w:hint="eastAsia" w:ascii="楷体" w:hAnsi="楷体" w:eastAsia="楷体"/>
          <w:b/>
          <w:sz w:val="48"/>
          <w:szCs w:val="48"/>
          <w:lang w:val="en-US" w:eastAsia="zh-CN"/>
        </w:rPr>
        <w:t>沈阳片区管理委员会</w:t>
      </w:r>
    </w:p>
    <w:p w14:paraId="2CEB569B">
      <w:pPr>
        <w:jc w:val="center"/>
        <w:rPr>
          <w:rFonts w:hint="eastAsia"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6</w:t>
      </w:r>
      <w:r>
        <w:rPr>
          <w:rFonts w:hint="eastAsia" w:ascii="楷体" w:hAnsi="楷体" w:eastAsia="楷体"/>
          <w:b/>
          <w:sz w:val="52"/>
          <w:szCs w:val="52"/>
        </w:rPr>
        <w:t>年</w:t>
      </w:r>
      <w:r>
        <w:rPr>
          <w:rFonts w:hint="eastAsia" w:ascii="楷体" w:hAnsi="楷体" w:eastAsia="楷体"/>
          <w:b/>
          <w:sz w:val="52"/>
          <w:szCs w:val="52"/>
          <w:lang w:eastAsia="zh-CN"/>
        </w:rPr>
        <w:t>单位</w:t>
      </w:r>
      <w:r>
        <w:rPr>
          <w:rFonts w:hint="eastAsia" w:ascii="楷体" w:hAnsi="楷体" w:eastAsia="楷体"/>
          <w:b/>
          <w:sz w:val="52"/>
          <w:szCs w:val="52"/>
        </w:rPr>
        <w:t>预算</w:t>
      </w:r>
    </w:p>
    <w:p w14:paraId="0B69C685">
      <w:pPr>
        <w:jc w:val="center"/>
        <w:rPr>
          <w:rFonts w:hint="eastAsia" w:ascii="楷体" w:hAnsi="楷体" w:eastAsia="楷体"/>
          <w:b/>
          <w:sz w:val="52"/>
          <w:szCs w:val="52"/>
        </w:rPr>
      </w:pPr>
      <w:r>
        <w:rPr>
          <w:rFonts w:hint="eastAsia" w:ascii="楷体" w:hAnsi="楷体" w:eastAsia="楷体"/>
          <w:b/>
          <w:sz w:val="52"/>
          <w:szCs w:val="52"/>
        </w:rPr>
        <w:t>（含“三公”经费预算）</w:t>
      </w:r>
    </w:p>
    <w:p w14:paraId="3DE9E168">
      <w:pPr>
        <w:jc w:val="center"/>
        <w:rPr>
          <w:rFonts w:hint="eastAsia" w:ascii="楷体" w:hAnsi="楷体" w:eastAsia="楷体"/>
          <w:b/>
          <w:sz w:val="52"/>
          <w:szCs w:val="52"/>
        </w:rPr>
      </w:pPr>
    </w:p>
    <w:p w14:paraId="197FC8A2">
      <w:pPr>
        <w:jc w:val="center"/>
        <w:rPr>
          <w:rFonts w:hint="eastAsia" w:ascii="黑体" w:hAnsi="楷体" w:eastAsia="黑体"/>
          <w:b/>
          <w:sz w:val="52"/>
          <w:szCs w:val="52"/>
        </w:rPr>
      </w:pPr>
    </w:p>
    <w:p w14:paraId="73416B83">
      <w:pPr>
        <w:jc w:val="center"/>
        <w:rPr>
          <w:rFonts w:hint="eastAsia"/>
          <w:b/>
          <w:sz w:val="44"/>
          <w:szCs w:val="44"/>
          <w:u w:val="single"/>
        </w:rPr>
      </w:pPr>
    </w:p>
    <w:p w14:paraId="6108AEEE">
      <w:pPr>
        <w:jc w:val="center"/>
        <w:rPr>
          <w:rFonts w:hint="eastAsia"/>
          <w:b/>
          <w:sz w:val="44"/>
          <w:szCs w:val="44"/>
          <w:u w:val="single"/>
        </w:rPr>
      </w:pPr>
    </w:p>
    <w:p w14:paraId="557918E4">
      <w:pPr>
        <w:jc w:val="center"/>
        <w:rPr>
          <w:rFonts w:hint="eastAsia"/>
          <w:b/>
          <w:sz w:val="44"/>
          <w:szCs w:val="44"/>
          <w:u w:val="single"/>
        </w:rPr>
      </w:pPr>
    </w:p>
    <w:p w14:paraId="05A2E56C">
      <w:pPr>
        <w:jc w:val="center"/>
        <w:rPr>
          <w:rFonts w:hint="eastAsia"/>
          <w:b/>
          <w:sz w:val="44"/>
          <w:szCs w:val="44"/>
          <w:u w:val="single"/>
        </w:rPr>
      </w:pPr>
    </w:p>
    <w:p w14:paraId="5C81F9EB">
      <w:pPr>
        <w:jc w:val="center"/>
        <w:rPr>
          <w:rFonts w:hint="eastAsia"/>
          <w:b/>
          <w:sz w:val="44"/>
          <w:szCs w:val="44"/>
          <w:u w:val="single"/>
        </w:rPr>
      </w:pPr>
    </w:p>
    <w:p w14:paraId="7AA16C74">
      <w:pPr>
        <w:jc w:val="center"/>
        <w:rPr>
          <w:rFonts w:hint="eastAsia"/>
          <w:b/>
          <w:sz w:val="44"/>
          <w:szCs w:val="44"/>
          <w:u w:val="single"/>
        </w:rPr>
      </w:pPr>
    </w:p>
    <w:p w14:paraId="6839E586">
      <w:pPr>
        <w:jc w:val="center"/>
        <w:rPr>
          <w:rFonts w:hint="eastAsia"/>
          <w:b/>
          <w:sz w:val="44"/>
          <w:szCs w:val="44"/>
          <w:u w:val="single"/>
        </w:rPr>
      </w:pPr>
    </w:p>
    <w:p w14:paraId="34A02213">
      <w:pPr>
        <w:jc w:val="center"/>
        <w:rPr>
          <w:rFonts w:hint="eastAsia"/>
          <w:b/>
          <w:sz w:val="44"/>
          <w:szCs w:val="44"/>
          <w:u w:val="single"/>
        </w:rPr>
      </w:pPr>
    </w:p>
    <w:p w14:paraId="6C5C2BDD">
      <w:pPr>
        <w:rPr>
          <w:rFonts w:hint="eastAsia"/>
          <w:b/>
          <w:sz w:val="44"/>
          <w:szCs w:val="44"/>
        </w:rPr>
      </w:pPr>
    </w:p>
    <w:p w14:paraId="44A263B1">
      <w:pPr>
        <w:jc w:val="center"/>
        <w:rPr>
          <w:rFonts w:hint="eastAsia"/>
          <w:b/>
          <w:sz w:val="44"/>
          <w:szCs w:val="44"/>
        </w:rPr>
      </w:pPr>
      <w:r>
        <w:rPr>
          <w:rFonts w:hint="eastAsia"/>
          <w:b/>
          <w:sz w:val="44"/>
          <w:szCs w:val="44"/>
        </w:rPr>
        <w:t>目    录</w:t>
      </w:r>
    </w:p>
    <w:p w14:paraId="5471D994">
      <w:pPr>
        <w:rPr>
          <w:rFonts w:hint="eastAsia"/>
          <w:b/>
          <w:sz w:val="44"/>
          <w:szCs w:val="44"/>
          <w:u w:val="single"/>
        </w:rPr>
      </w:pPr>
    </w:p>
    <w:p w14:paraId="6FEAAE35">
      <w:pPr>
        <w:numPr>
          <w:ilvl w:val="0"/>
          <w:numId w:val="1"/>
        </w:numPr>
        <w:jc w:val="center"/>
        <w:rPr>
          <w:rFonts w:hint="eastAsia"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b w:val="0"/>
          <w:bCs/>
          <w:sz w:val="32"/>
          <w:szCs w:val="32"/>
          <w:lang w:val="en-US" w:eastAsia="zh-CN"/>
        </w:rPr>
        <w:t>中国（辽宁）自由贸易试验区沈阳片区管委会</w:t>
      </w:r>
    </w:p>
    <w:p w14:paraId="0599B6C6">
      <w:pPr>
        <w:numPr>
          <w:ilvl w:val="0"/>
          <w:numId w:val="0"/>
        </w:numPr>
        <w:jc w:val="both"/>
        <w:rPr>
          <w:rFonts w:hint="eastAsia" w:ascii="黑体" w:hAnsi="黑体" w:eastAsia="黑体"/>
          <w:sz w:val="32"/>
          <w:szCs w:val="32"/>
        </w:rPr>
      </w:pPr>
      <w:r>
        <w:rPr>
          <w:rFonts w:hint="eastAsia" w:ascii="黑体" w:hAnsi="黑体" w:eastAsia="黑体"/>
          <w:sz w:val="32"/>
          <w:szCs w:val="32"/>
        </w:rPr>
        <w:t>概况</w:t>
      </w:r>
    </w:p>
    <w:p w14:paraId="5978DBD0">
      <w:pPr>
        <w:numPr>
          <w:ilvl w:val="0"/>
          <w:numId w:val="2"/>
        </w:numPr>
        <w:rPr>
          <w:rFonts w:hint="eastAsia" w:ascii="仿宋_GB2312" w:hAnsi="黑体" w:eastAsia="仿宋_GB2312"/>
          <w:sz w:val="32"/>
          <w:szCs w:val="32"/>
        </w:rPr>
      </w:pPr>
      <w:r>
        <w:rPr>
          <w:rFonts w:hint="eastAsia" w:ascii="仿宋_GB2312" w:hAnsi="黑体" w:eastAsia="仿宋_GB2312"/>
          <w:sz w:val="32"/>
          <w:szCs w:val="32"/>
        </w:rPr>
        <w:t>主要职责</w:t>
      </w:r>
    </w:p>
    <w:p w14:paraId="14C2CE20">
      <w:pPr>
        <w:numPr>
          <w:ilvl w:val="0"/>
          <w:numId w:val="2"/>
        </w:numPr>
        <w:rPr>
          <w:rFonts w:hint="eastAsia" w:ascii="仿宋_GB2312" w:hAnsi="黑体" w:eastAsia="仿宋_GB2312"/>
          <w:sz w:val="32"/>
          <w:szCs w:val="32"/>
        </w:rPr>
      </w:pPr>
      <w:r>
        <w:rPr>
          <w:rFonts w:hint="eastAsia" w:ascii="仿宋_GB2312" w:hAnsi="黑体" w:eastAsia="仿宋_GB2312"/>
          <w:sz w:val="32"/>
          <w:szCs w:val="32"/>
        </w:rPr>
        <w:t>预算单位构成</w:t>
      </w:r>
    </w:p>
    <w:p w14:paraId="2D5AFF68">
      <w:pPr>
        <w:rPr>
          <w:rFonts w:hint="eastAsia"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b w:val="0"/>
          <w:bCs/>
          <w:sz w:val="32"/>
          <w:szCs w:val="32"/>
          <w:lang w:val="en-US" w:eastAsia="zh-CN"/>
        </w:rPr>
        <w:t>中国（辽宁）自由贸易试验区沈阳片区管委会</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预算公开表</w:t>
      </w:r>
    </w:p>
    <w:p w14:paraId="45ED65C0">
      <w:pPr>
        <w:rPr>
          <w:rFonts w:hint="eastAsia" w:ascii="仿宋_GB2312" w:hAnsi="黑体" w:eastAsia="仿宋_GB2312"/>
          <w:sz w:val="32"/>
          <w:szCs w:val="32"/>
        </w:rPr>
      </w:pPr>
      <w:r>
        <w:rPr>
          <w:rFonts w:hint="eastAsia" w:ascii="仿宋_GB2312" w:hAnsi="黑体" w:eastAsia="仿宋_GB2312"/>
          <w:sz w:val="32"/>
          <w:szCs w:val="32"/>
        </w:rPr>
        <w:t xml:space="preserve">表1 </w:t>
      </w:r>
      <w:r>
        <w:rPr>
          <w:rFonts w:hint="eastAsia" w:ascii="仿宋_GB2312" w:hAnsi="黑体" w:eastAsia="仿宋_GB2312"/>
          <w:sz w:val="32"/>
          <w:szCs w:val="32"/>
          <w:lang w:val="en-US" w:eastAsia="zh-CN"/>
        </w:rPr>
        <w:t xml:space="preserve"> 单位</w:t>
      </w:r>
      <w:r>
        <w:rPr>
          <w:rFonts w:hint="eastAsia" w:ascii="仿宋_GB2312" w:hAnsi="黑体" w:eastAsia="仿宋_GB2312"/>
          <w:sz w:val="32"/>
          <w:szCs w:val="32"/>
        </w:rPr>
        <w:t>收支总表</w:t>
      </w:r>
    </w:p>
    <w:p w14:paraId="428A7EF4">
      <w:pPr>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表</w:t>
      </w:r>
      <w:r>
        <w:rPr>
          <w:rFonts w:hint="eastAsia" w:ascii="仿宋_GB2312" w:hAnsi="黑体" w:eastAsia="仿宋_GB2312"/>
          <w:sz w:val="32"/>
          <w:szCs w:val="32"/>
          <w:lang w:val="en-US" w:eastAsia="zh-CN"/>
        </w:rPr>
        <w:t>2  单位收入总表</w:t>
      </w:r>
    </w:p>
    <w:p w14:paraId="41D0FF7A">
      <w:pPr>
        <w:rPr>
          <w:rFonts w:hint="eastAsia" w:ascii="仿宋_GB2312" w:hAnsi="黑体" w:eastAsia="仿宋_GB2312"/>
          <w:sz w:val="32"/>
          <w:szCs w:val="32"/>
        </w:rPr>
      </w:pPr>
      <w:r>
        <w:rPr>
          <w:rFonts w:hint="eastAsia" w:ascii="仿宋_GB2312" w:hAnsi="黑体" w:eastAsia="仿宋_GB2312"/>
          <w:sz w:val="32"/>
          <w:szCs w:val="32"/>
        </w:rPr>
        <w:t xml:space="preserve">表3 </w:t>
      </w:r>
      <w:r>
        <w:rPr>
          <w:rFonts w:hint="eastAsia" w:ascii="仿宋_GB2312" w:hAnsi="黑体" w:eastAsia="仿宋_GB2312"/>
          <w:sz w:val="32"/>
          <w:szCs w:val="32"/>
          <w:lang w:val="en-US" w:eastAsia="zh-CN"/>
        </w:rPr>
        <w:t xml:space="preserve"> 单位</w:t>
      </w:r>
      <w:r>
        <w:rPr>
          <w:rFonts w:hint="eastAsia" w:ascii="仿宋_GB2312" w:hAnsi="黑体" w:eastAsia="仿宋_GB2312"/>
          <w:sz w:val="32"/>
          <w:szCs w:val="32"/>
        </w:rPr>
        <w:t>支出总表</w:t>
      </w:r>
    </w:p>
    <w:p w14:paraId="614EFCDC">
      <w:pPr>
        <w:rPr>
          <w:rFonts w:hint="eastAsia" w:ascii="仿宋_GB2312" w:hAnsi="黑体" w:eastAsia="仿宋_GB2312"/>
          <w:sz w:val="32"/>
          <w:szCs w:val="32"/>
        </w:rPr>
      </w:pPr>
      <w:r>
        <w:rPr>
          <w:rFonts w:hint="eastAsia" w:ascii="仿宋_GB2312" w:hAnsi="黑体" w:eastAsia="仿宋_GB2312"/>
          <w:sz w:val="32"/>
          <w:szCs w:val="32"/>
        </w:rPr>
        <w:t xml:space="preserve">表4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财政拨款收支总表</w:t>
      </w:r>
    </w:p>
    <w:p w14:paraId="00A58417">
      <w:pPr>
        <w:rPr>
          <w:rFonts w:hint="eastAsia" w:ascii="仿宋_GB2312" w:hAnsi="黑体" w:eastAsia="仿宋_GB2312"/>
          <w:sz w:val="32"/>
          <w:szCs w:val="32"/>
        </w:rPr>
      </w:pPr>
      <w:r>
        <w:rPr>
          <w:rFonts w:hint="eastAsia" w:ascii="仿宋_GB2312" w:hAnsi="黑体" w:eastAsia="仿宋_GB2312"/>
          <w:sz w:val="32"/>
          <w:szCs w:val="32"/>
        </w:rPr>
        <w:t xml:space="preserve">表5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一般公共预算支出表</w:t>
      </w:r>
    </w:p>
    <w:p w14:paraId="0A576C19">
      <w:pPr>
        <w:rPr>
          <w:rFonts w:hint="eastAsia" w:ascii="仿宋_GB2312" w:hAnsi="黑体" w:eastAsia="仿宋_GB2312"/>
          <w:sz w:val="32"/>
          <w:szCs w:val="32"/>
        </w:rPr>
      </w:pPr>
      <w:r>
        <w:rPr>
          <w:rFonts w:hint="eastAsia" w:ascii="仿宋_GB2312" w:hAnsi="黑体" w:eastAsia="仿宋_GB2312"/>
          <w:sz w:val="32"/>
          <w:szCs w:val="32"/>
        </w:rPr>
        <w:t xml:space="preserve">表6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预算内财力支出预算表</w:t>
      </w:r>
    </w:p>
    <w:p w14:paraId="0F100FA6">
      <w:pPr>
        <w:rPr>
          <w:rFonts w:hint="eastAsia" w:ascii="仿宋_GB2312" w:hAnsi="黑体" w:eastAsia="仿宋_GB2312"/>
          <w:sz w:val="32"/>
          <w:szCs w:val="32"/>
        </w:rPr>
      </w:pPr>
      <w:r>
        <w:rPr>
          <w:rFonts w:hint="eastAsia" w:ascii="仿宋_GB2312" w:hAnsi="黑体" w:eastAsia="仿宋_GB2312"/>
          <w:sz w:val="32"/>
          <w:szCs w:val="32"/>
        </w:rPr>
        <w:t xml:space="preserve">表7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一般公共预算基本支出表</w:t>
      </w:r>
    </w:p>
    <w:p w14:paraId="29069C70">
      <w:pPr>
        <w:rPr>
          <w:rFonts w:hint="eastAsia" w:ascii="仿宋_GB2312" w:hAnsi="黑体" w:eastAsia="仿宋_GB2312"/>
          <w:sz w:val="32"/>
          <w:szCs w:val="32"/>
        </w:rPr>
      </w:pPr>
      <w:r>
        <w:rPr>
          <w:rFonts w:hint="eastAsia" w:ascii="仿宋_GB2312" w:hAnsi="黑体" w:eastAsia="仿宋_GB2312"/>
          <w:sz w:val="32"/>
          <w:szCs w:val="32"/>
        </w:rPr>
        <w:t xml:space="preserve">表8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政府性基金预算支出表</w:t>
      </w:r>
    </w:p>
    <w:p w14:paraId="2BB98388">
      <w:pPr>
        <w:rPr>
          <w:rFonts w:hint="eastAsia" w:ascii="仿宋_GB2312" w:hAnsi="黑体" w:eastAsia="仿宋_GB2312"/>
          <w:sz w:val="32"/>
          <w:szCs w:val="32"/>
        </w:rPr>
      </w:pPr>
      <w:r>
        <w:rPr>
          <w:rFonts w:hint="eastAsia" w:ascii="仿宋_GB2312" w:hAnsi="黑体" w:eastAsia="仿宋_GB2312"/>
          <w:sz w:val="32"/>
          <w:szCs w:val="32"/>
        </w:rPr>
        <w:t xml:space="preserve">表9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财政拨款“三公</w:t>
      </w:r>
      <w:r>
        <w:rPr>
          <w:rFonts w:hint="eastAsia" w:ascii="仿宋_GB2312" w:hAnsi="黑体" w:eastAsia="仿宋_GB2312"/>
          <w:sz w:val="32"/>
          <w:szCs w:val="32"/>
          <w:lang w:eastAsia="zh-CN"/>
        </w:rPr>
        <w:t>”</w:t>
      </w:r>
      <w:r>
        <w:rPr>
          <w:rFonts w:hint="eastAsia" w:ascii="仿宋_GB2312" w:hAnsi="黑体" w:eastAsia="仿宋_GB2312"/>
          <w:sz w:val="32"/>
          <w:szCs w:val="32"/>
        </w:rPr>
        <w:t>经费</w:t>
      </w:r>
      <w:bookmarkStart w:id="0" w:name="_GoBack"/>
      <w:bookmarkEnd w:id="0"/>
      <w:r>
        <w:rPr>
          <w:rFonts w:hint="eastAsia" w:ascii="仿宋_GB2312" w:hAnsi="黑体" w:eastAsia="仿宋_GB2312"/>
          <w:sz w:val="32"/>
          <w:szCs w:val="32"/>
        </w:rPr>
        <w:t>情况对比表</w:t>
      </w:r>
    </w:p>
    <w:p w14:paraId="10256D6B">
      <w:pPr>
        <w:rPr>
          <w:rFonts w:hint="eastAsia" w:ascii="仿宋_GB2312" w:hAnsi="黑体" w:eastAsia="仿宋_GB2312"/>
          <w:sz w:val="32"/>
          <w:szCs w:val="32"/>
        </w:rPr>
      </w:pPr>
      <w:r>
        <w:rPr>
          <w:rFonts w:hint="eastAsia" w:ascii="仿宋_GB2312" w:hAnsi="黑体" w:eastAsia="仿宋_GB2312"/>
          <w:sz w:val="32"/>
          <w:szCs w:val="32"/>
        </w:rPr>
        <w:t xml:space="preserve">表10 </w:t>
      </w:r>
      <w:r>
        <w:rPr>
          <w:rFonts w:hint="eastAsia" w:ascii="仿宋_GB2312" w:hAnsi="黑体" w:eastAsia="仿宋_GB2312"/>
          <w:sz w:val="32"/>
          <w:szCs w:val="32"/>
          <w:lang w:val="en-US" w:eastAsia="zh-CN"/>
        </w:rPr>
        <w:t>单位</w:t>
      </w:r>
      <w:r>
        <w:rPr>
          <w:rFonts w:hint="eastAsia" w:ascii="仿宋_GB2312" w:hAnsi="黑体" w:eastAsia="仿宋_GB2312"/>
          <w:sz w:val="32"/>
          <w:szCs w:val="32"/>
        </w:rPr>
        <w:t>预算项目支出表</w:t>
      </w:r>
    </w:p>
    <w:p w14:paraId="3810F122">
      <w:pPr>
        <w:rPr>
          <w:rFonts w:hint="eastAsia" w:ascii="仿宋_GB2312" w:hAnsi="黑体" w:eastAsia="仿宋_GB2312"/>
          <w:sz w:val="32"/>
          <w:szCs w:val="32"/>
        </w:rPr>
      </w:pPr>
      <w:r>
        <w:rPr>
          <w:rFonts w:hint="eastAsia" w:ascii="仿宋_GB2312" w:hAnsi="黑体" w:eastAsia="仿宋_GB2312"/>
          <w:sz w:val="32"/>
          <w:szCs w:val="32"/>
        </w:rPr>
        <w:t>表11 收入预算按单位分类汇总表</w:t>
      </w:r>
    </w:p>
    <w:p w14:paraId="732398CA">
      <w:pPr>
        <w:rPr>
          <w:rFonts w:hint="eastAsia" w:ascii="仿宋_GB2312" w:hAnsi="黑体" w:eastAsia="仿宋_GB2312"/>
          <w:sz w:val="32"/>
          <w:szCs w:val="32"/>
        </w:rPr>
      </w:pPr>
      <w:r>
        <w:rPr>
          <w:rFonts w:hint="eastAsia" w:ascii="仿宋_GB2312" w:hAnsi="黑体" w:eastAsia="仿宋_GB2312"/>
          <w:sz w:val="32"/>
          <w:szCs w:val="32"/>
        </w:rPr>
        <w:t>表12 支出预算按单位分类汇总表</w:t>
      </w:r>
    </w:p>
    <w:p w14:paraId="2DC7852C">
      <w:pPr>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表</w:t>
      </w:r>
      <w:r>
        <w:rPr>
          <w:rFonts w:hint="eastAsia" w:ascii="仿宋_GB2312" w:hAnsi="黑体" w:eastAsia="仿宋_GB2312"/>
          <w:sz w:val="32"/>
          <w:szCs w:val="32"/>
          <w:lang w:val="en-US" w:eastAsia="zh-CN"/>
        </w:rPr>
        <w:t>13 政府购买服务表</w:t>
      </w:r>
    </w:p>
    <w:p w14:paraId="4FB6E5FC">
      <w:pPr>
        <w:rPr>
          <w:rFonts w:hint="eastAsia"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b w:val="0"/>
          <w:bCs/>
          <w:sz w:val="32"/>
          <w:szCs w:val="32"/>
          <w:lang w:val="en-US" w:eastAsia="zh-CN"/>
        </w:rPr>
        <w:t>中国（辽宁）自由贸易试验区沈阳片区管委会</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14:paraId="38A04B41">
      <w:pPr>
        <w:rPr>
          <w:rFonts w:hint="eastAsia" w:ascii="黑体" w:hAnsi="黑体" w:eastAsia="黑体"/>
          <w:sz w:val="32"/>
          <w:szCs w:val="32"/>
        </w:rPr>
      </w:pPr>
      <w:r>
        <w:rPr>
          <w:rFonts w:hint="eastAsia" w:ascii="黑体" w:hAnsi="黑体" w:eastAsia="黑体"/>
          <w:sz w:val="32"/>
          <w:szCs w:val="32"/>
        </w:rPr>
        <w:t>第四部分    名词解释</w:t>
      </w:r>
    </w:p>
    <w:p w14:paraId="625564C5">
      <w:pPr>
        <w:jc w:val="center"/>
        <w:rPr>
          <w:rFonts w:hint="eastAsia" w:ascii="宋体" w:hAnsi="宋体"/>
          <w:b/>
          <w:sz w:val="36"/>
          <w:szCs w:val="36"/>
        </w:rPr>
      </w:pPr>
    </w:p>
    <w:p w14:paraId="66892B47">
      <w:pPr>
        <w:jc w:val="center"/>
        <w:rPr>
          <w:rFonts w:hint="eastAsia" w:ascii="宋体" w:hAnsi="宋体"/>
          <w:b/>
          <w:sz w:val="36"/>
          <w:szCs w:val="36"/>
        </w:rPr>
      </w:pPr>
    </w:p>
    <w:p w14:paraId="189E6634">
      <w:pPr>
        <w:jc w:val="center"/>
        <w:rPr>
          <w:rFonts w:hint="eastAsia" w:ascii="宋体" w:hAnsi="宋体"/>
          <w:b/>
          <w:sz w:val="36"/>
          <w:szCs w:val="36"/>
        </w:rPr>
      </w:pPr>
    </w:p>
    <w:p w14:paraId="45CCAD48">
      <w:pPr>
        <w:jc w:val="center"/>
        <w:rPr>
          <w:rFonts w:hint="eastAsia" w:ascii="宋体" w:hAnsi="宋体"/>
          <w:b/>
          <w:sz w:val="36"/>
          <w:szCs w:val="36"/>
        </w:rPr>
      </w:pPr>
    </w:p>
    <w:p w14:paraId="4E279281">
      <w:pPr>
        <w:jc w:val="center"/>
        <w:rPr>
          <w:rFonts w:hint="eastAsia" w:ascii="宋体" w:hAnsi="宋体"/>
          <w:b/>
          <w:sz w:val="36"/>
          <w:szCs w:val="36"/>
        </w:rPr>
      </w:pPr>
    </w:p>
    <w:p w14:paraId="682E1529">
      <w:pPr>
        <w:jc w:val="center"/>
        <w:rPr>
          <w:rFonts w:hint="eastAsia" w:ascii="宋体" w:hAnsi="宋体"/>
          <w:b/>
          <w:sz w:val="36"/>
          <w:szCs w:val="36"/>
        </w:rPr>
      </w:pPr>
    </w:p>
    <w:p w14:paraId="2972BDBC">
      <w:pPr>
        <w:jc w:val="center"/>
        <w:rPr>
          <w:rFonts w:hint="eastAsia" w:ascii="宋体" w:hAnsi="宋体"/>
          <w:b/>
          <w:sz w:val="36"/>
          <w:szCs w:val="36"/>
        </w:rPr>
      </w:pPr>
    </w:p>
    <w:p w14:paraId="6EA95AA1">
      <w:pPr>
        <w:jc w:val="center"/>
        <w:rPr>
          <w:rFonts w:hint="eastAsia" w:ascii="宋体" w:hAnsi="宋体"/>
          <w:b/>
          <w:sz w:val="36"/>
          <w:szCs w:val="36"/>
        </w:rPr>
      </w:pPr>
    </w:p>
    <w:p w14:paraId="5B83E372">
      <w:pPr>
        <w:jc w:val="center"/>
        <w:rPr>
          <w:rFonts w:hint="eastAsia" w:ascii="宋体" w:hAnsi="宋体"/>
          <w:b/>
          <w:sz w:val="36"/>
          <w:szCs w:val="36"/>
        </w:rPr>
      </w:pPr>
    </w:p>
    <w:p w14:paraId="635A7977">
      <w:pPr>
        <w:jc w:val="center"/>
        <w:rPr>
          <w:rFonts w:hint="eastAsia" w:ascii="宋体" w:hAnsi="宋体"/>
          <w:b/>
          <w:sz w:val="36"/>
          <w:szCs w:val="36"/>
        </w:rPr>
      </w:pPr>
    </w:p>
    <w:p w14:paraId="3BDBAB31">
      <w:pPr>
        <w:jc w:val="center"/>
        <w:rPr>
          <w:rFonts w:hint="eastAsia" w:ascii="宋体" w:hAnsi="宋体"/>
          <w:b/>
          <w:sz w:val="36"/>
          <w:szCs w:val="36"/>
        </w:rPr>
      </w:pPr>
    </w:p>
    <w:p w14:paraId="0F69430E">
      <w:pPr>
        <w:jc w:val="center"/>
        <w:rPr>
          <w:rFonts w:hint="eastAsia" w:ascii="宋体" w:hAnsi="宋体"/>
          <w:b/>
          <w:sz w:val="36"/>
          <w:szCs w:val="36"/>
        </w:rPr>
      </w:pPr>
    </w:p>
    <w:p w14:paraId="39D3BED6">
      <w:pPr>
        <w:jc w:val="center"/>
        <w:rPr>
          <w:rFonts w:hint="eastAsia" w:ascii="宋体" w:hAnsi="宋体"/>
          <w:b/>
          <w:sz w:val="36"/>
          <w:szCs w:val="36"/>
        </w:rPr>
      </w:pPr>
    </w:p>
    <w:p w14:paraId="080A6FE5">
      <w:pPr>
        <w:jc w:val="center"/>
        <w:rPr>
          <w:rFonts w:hint="eastAsia" w:ascii="宋体" w:hAnsi="宋体"/>
          <w:b/>
          <w:sz w:val="36"/>
          <w:szCs w:val="36"/>
        </w:rPr>
      </w:pPr>
    </w:p>
    <w:p w14:paraId="3CC86359">
      <w:pPr>
        <w:jc w:val="center"/>
        <w:rPr>
          <w:rFonts w:hint="eastAsia" w:ascii="宋体" w:hAnsi="宋体"/>
          <w:b/>
          <w:sz w:val="36"/>
          <w:szCs w:val="36"/>
        </w:rPr>
      </w:pPr>
    </w:p>
    <w:p w14:paraId="04B07AC7">
      <w:pPr>
        <w:jc w:val="center"/>
        <w:rPr>
          <w:rFonts w:hint="eastAsia" w:ascii="宋体" w:hAnsi="宋体"/>
          <w:b/>
          <w:sz w:val="36"/>
          <w:szCs w:val="36"/>
        </w:rPr>
      </w:pPr>
    </w:p>
    <w:p w14:paraId="09AA0C3B">
      <w:pPr>
        <w:jc w:val="center"/>
        <w:rPr>
          <w:rFonts w:hint="eastAsia" w:ascii="宋体" w:hAnsi="宋体"/>
          <w:b/>
          <w:sz w:val="36"/>
          <w:szCs w:val="36"/>
        </w:rPr>
      </w:pPr>
    </w:p>
    <w:p w14:paraId="1986A991">
      <w:pPr>
        <w:jc w:val="center"/>
        <w:rPr>
          <w:rFonts w:hint="eastAsia" w:ascii="宋体" w:hAnsi="宋体"/>
          <w:b/>
          <w:sz w:val="36"/>
          <w:szCs w:val="36"/>
        </w:rPr>
      </w:pPr>
    </w:p>
    <w:p w14:paraId="5C72BD20">
      <w:pPr>
        <w:jc w:val="center"/>
        <w:rPr>
          <w:rFonts w:hint="eastAsia" w:ascii="宋体" w:hAnsi="宋体"/>
          <w:b/>
          <w:sz w:val="36"/>
          <w:szCs w:val="36"/>
        </w:rPr>
      </w:pPr>
    </w:p>
    <w:p w14:paraId="29B2CC03">
      <w:pPr>
        <w:jc w:val="center"/>
        <w:rPr>
          <w:rFonts w:hint="eastAsia" w:ascii="宋体" w:hAnsi="宋体"/>
          <w:b/>
          <w:sz w:val="36"/>
          <w:szCs w:val="36"/>
        </w:rPr>
      </w:pPr>
      <w:r>
        <w:rPr>
          <w:rFonts w:hint="eastAsia" w:ascii="宋体" w:hAnsi="宋体"/>
          <w:b/>
          <w:sz w:val="36"/>
          <w:szCs w:val="36"/>
        </w:rPr>
        <w:t xml:space="preserve">第一部分 </w:t>
      </w:r>
      <w:r>
        <w:rPr>
          <w:rFonts w:hint="eastAsia" w:ascii="宋体" w:hAnsi="宋体" w:eastAsia="宋体" w:cs="宋体"/>
          <w:b/>
          <w:bCs w:val="0"/>
          <w:sz w:val="36"/>
          <w:szCs w:val="36"/>
          <w:lang w:val="en-US" w:eastAsia="zh-CN"/>
        </w:rPr>
        <w:t>中国（辽宁）自由贸易试验区沈阳片区管委会</w:t>
      </w:r>
      <w:r>
        <w:rPr>
          <w:rFonts w:hint="eastAsia" w:ascii="宋体" w:hAnsi="宋体"/>
          <w:b/>
          <w:sz w:val="36"/>
          <w:szCs w:val="36"/>
        </w:rPr>
        <w:t>概况</w:t>
      </w:r>
    </w:p>
    <w:p w14:paraId="78AE4BA9">
      <w:pPr>
        <w:ind w:firstLine="640" w:firstLineChars="200"/>
        <w:jc w:val="left"/>
        <w:rPr>
          <w:rFonts w:hint="eastAsia" w:ascii="黑体" w:eastAsia="黑体"/>
          <w:sz w:val="32"/>
          <w:szCs w:val="32"/>
        </w:rPr>
      </w:pPr>
    </w:p>
    <w:p w14:paraId="3CB4F591">
      <w:pPr>
        <w:ind w:firstLine="640" w:firstLineChars="200"/>
        <w:jc w:val="left"/>
        <w:rPr>
          <w:rFonts w:hint="eastAsia" w:ascii="黑体" w:eastAsia="黑体"/>
          <w:sz w:val="32"/>
          <w:szCs w:val="32"/>
        </w:rPr>
      </w:pPr>
      <w:r>
        <w:rPr>
          <w:rFonts w:hint="eastAsia" w:ascii="黑体" w:eastAsia="黑体"/>
          <w:sz w:val="32"/>
          <w:szCs w:val="32"/>
        </w:rPr>
        <w:t>一、主要职责</w:t>
      </w:r>
    </w:p>
    <w:p w14:paraId="57B75D13">
      <w:pPr>
        <w:spacing w:line="600" w:lineRule="exact"/>
        <w:ind w:firstLine="640" w:firstLineChars="200"/>
        <w:rPr>
          <w:rFonts w:hint="eastAsia" w:ascii="仿宋" w:hAnsi="仿宋" w:eastAsia="仿宋"/>
          <w:b w:val="0"/>
          <w:bCs/>
          <w:color w:val="000000"/>
          <w:sz w:val="32"/>
          <w:szCs w:val="32"/>
          <w:lang w:eastAsia="zh-CN"/>
        </w:rPr>
      </w:pPr>
      <w:r>
        <w:rPr>
          <w:rFonts w:hint="eastAsia" w:ascii="仿宋" w:hAnsi="仿宋" w:eastAsia="仿宋"/>
          <w:color w:val="000000"/>
          <w:sz w:val="32"/>
          <w:szCs w:val="32"/>
        </w:rPr>
        <w:t>中国（辽宁）自由贸易试验区沈阳片区管理委员会</w:t>
      </w:r>
      <w:r>
        <w:rPr>
          <w:rFonts w:hint="eastAsia" w:ascii="仿宋" w:hAnsi="仿宋" w:eastAsia="仿宋"/>
          <w:color w:val="000000"/>
          <w:sz w:val="32"/>
          <w:szCs w:val="32"/>
          <w:lang w:eastAsia="zh-CN"/>
        </w:rPr>
        <w:t>主要职责：</w:t>
      </w:r>
    </w:p>
    <w:p w14:paraId="537BD0CA">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w:t>
      </w:r>
      <w:r>
        <w:rPr>
          <w:rFonts w:ascii="仿宋" w:hAnsi="仿宋" w:eastAsia="仿宋"/>
          <w:color w:val="000000"/>
          <w:sz w:val="32"/>
          <w:szCs w:val="32"/>
        </w:rPr>
        <w:t>管委会文秘、机要、保密、档案、信息、督办、</w:t>
      </w:r>
      <w:r>
        <w:rPr>
          <w:rFonts w:hint="eastAsia" w:ascii="仿宋" w:hAnsi="仿宋" w:eastAsia="仿宋"/>
          <w:color w:val="000000"/>
          <w:sz w:val="32"/>
          <w:szCs w:val="32"/>
        </w:rPr>
        <w:t>政务接待、</w:t>
      </w:r>
      <w:r>
        <w:rPr>
          <w:rFonts w:ascii="仿宋" w:hAnsi="仿宋" w:eastAsia="仿宋"/>
          <w:color w:val="000000"/>
          <w:sz w:val="32"/>
          <w:szCs w:val="32"/>
        </w:rPr>
        <w:t>后勤保障</w:t>
      </w:r>
      <w:r>
        <w:rPr>
          <w:rFonts w:hint="eastAsia" w:ascii="仿宋" w:hAnsi="仿宋" w:eastAsia="仿宋"/>
          <w:color w:val="000000"/>
          <w:sz w:val="32"/>
          <w:szCs w:val="32"/>
        </w:rPr>
        <w:t>、应急管理</w:t>
      </w:r>
      <w:r>
        <w:rPr>
          <w:rFonts w:hint="eastAsia" w:ascii="仿宋" w:hAnsi="仿宋" w:eastAsia="仿宋"/>
          <w:color w:val="000000"/>
          <w:sz w:val="32"/>
          <w:szCs w:val="32"/>
          <w:lang w:eastAsia="zh-CN"/>
        </w:rPr>
        <w:t>、</w:t>
      </w:r>
      <w:r>
        <w:rPr>
          <w:rFonts w:ascii="仿宋" w:hAnsi="仿宋" w:eastAsia="仿宋"/>
          <w:color w:val="000000"/>
          <w:sz w:val="32"/>
          <w:szCs w:val="32"/>
        </w:rPr>
        <w:t>宣传、外事、外联</w:t>
      </w:r>
      <w:r>
        <w:rPr>
          <w:rFonts w:hint="eastAsia" w:ascii="仿宋" w:hAnsi="仿宋" w:eastAsia="仿宋"/>
          <w:color w:val="000000"/>
          <w:sz w:val="32"/>
          <w:szCs w:val="32"/>
          <w:lang w:eastAsia="zh-CN"/>
        </w:rPr>
        <w:t>、</w:t>
      </w:r>
      <w:r>
        <w:rPr>
          <w:rFonts w:ascii="仿宋" w:hAnsi="仿宋" w:eastAsia="仿宋"/>
          <w:color w:val="000000"/>
          <w:sz w:val="32"/>
          <w:szCs w:val="32"/>
        </w:rPr>
        <w:t>协调区域内社会管理和公共服务</w:t>
      </w:r>
      <w:r>
        <w:rPr>
          <w:rFonts w:hint="eastAsia" w:ascii="仿宋" w:hAnsi="仿宋" w:eastAsia="仿宋"/>
          <w:color w:val="000000"/>
          <w:sz w:val="32"/>
          <w:szCs w:val="32"/>
          <w:lang w:eastAsia="zh-CN"/>
        </w:rPr>
        <w:t>等</w:t>
      </w:r>
      <w:r>
        <w:rPr>
          <w:rFonts w:ascii="仿宋" w:hAnsi="仿宋" w:eastAsia="仿宋"/>
          <w:color w:val="000000"/>
          <w:sz w:val="32"/>
          <w:szCs w:val="32"/>
        </w:rPr>
        <w:t>工作。</w:t>
      </w:r>
    </w:p>
    <w:p w14:paraId="652D84D8">
      <w:pPr>
        <w:spacing w:line="600" w:lineRule="exact"/>
        <w:ind w:firstLine="640" w:firstLineChars="200"/>
        <w:rPr>
          <w:rFonts w:ascii="仿宋" w:hAnsi="仿宋" w:eastAsia="仿宋"/>
          <w:color w:val="FF0000"/>
          <w:sz w:val="32"/>
          <w:szCs w:val="32"/>
        </w:rPr>
      </w:pPr>
      <w:r>
        <w:rPr>
          <w:rFonts w:hint="eastAsia" w:ascii="仿宋" w:hAnsi="仿宋" w:eastAsia="仿宋"/>
          <w:color w:val="000000"/>
          <w:sz w:val="32"/>
          <w:szCs w:val="32"/>
        </w:rPr>
        <w:t>负责人事、机构编制管理</w:t>
      </w:r>
      <w:r>
        <w:rPr>
          <w:rFonts w:hint="eastAsia" w:ascii="仿宋" w:hAnsi="仿宋" w:eastAsia="仿宋"/>
          <w:color w:val="000000"/>
          <w:sz w:val="32"/>
          <w:szCs w:val="32"/>
          <w:lang w:eastAsia="zh-CN"/>
        </w:rPr>
        <w:t>、</w:t>
      </w:r>
      <w:r>
        <w:rPr>
          <w:rFonts w:hint="eastAsia" w:ascii="仿宋" w:hAnsi="仿宋" w:eastAsia="仿宋"/>
          <w:color w:val="000000"/>
          <w:sz w:val="32"/>
          <w:szCs w:val="32"/>
        </w:rPr>
        <w:t>人才</w:t>
      </w:r>
      <w:r>
        <w:rPr>
          <w:rFonts w:hint="eastAsia" w:ascii="仿宋" w:hAnsi="仿宋" w:eastAsia="仿宋"/>
          <w:color w:val="000000"/>
          <w:sz w:val="32"/>
          <w:szCs w:val="32"/>
          <w:lang w:eastAsia="zh-CN"/>
        </w:rPr>
        <w:t>建设</w:t>
      </w:r>
      <w:r>
        <w:rPr>
          <w:rFonts w:hint="eastAsia" w:ascii="仿宋" w:hAnsi="仿宋" w:eastAsia="仿宋"/>
          <w:color w:val="000000"/>
          <w:sz w:val="32"/>
          <w:szCs w:val="32"/>
        </w:rPr>
        <w:t>、</w:t>
      </w:r>
      <w:r>
        <w:rPr>
          <w:rFonts w:hint="eastAsia" w:ascii="仿宋" w:hAnsi="仿宋" w:eastAsia="仿宋"/>
          <w:color w:val="000000"/>
          <w:sz w:val="32"/>
          <w:szCs w:val="32"/>
          <w:lang w:eastAsia="zh-CN"/>
        </w:rPr>
        <w:t>党的组织等工作。</w:t>
      </w:r>
      <w:r>
        <w:rPr>
          <w:rFonts w:ascii="仿宋" w:hAnsi="仿宋" w:eastAsia="仿宋"/>
          <w:color w:val="FF0000"/>
          <w:sz w:val="32"/>
          <w:szCs w:val="32"/>
        </w:rPr>
        <w:t xml:space="preserve"> </w:t>
      </w:r>
    </w:p>
    <w:p w14:paraId="6F008DA5">
      <w:pPr>
        <w:spacing w:line="600" w:lineRule="exact"/>
        <w:ind w:firstLine="640" w:firstLineChars="200"/>
        <w:rPr>
          <w:rFonts w:ascii="隶书" w:hAnsi="仿宋" w:eastAsia="隶书"/>
          <w:color w:val="000000"/>
          <w:sz w:val="32"/>
          <w:szCs w:val="32"/>
        </w:rPr>
      </w:pPr>
      <w:r>
        <w:rPr>
          <w:rFonts w:hint="eastAsia" w:ascii="仿宋" w:hAnsi="仿宋" w:eastAsia="仿宋"/>
          <w:color w:val="000000"/>
          <w:sz w:val="32"/>
          <w:szCs w:val="32"/>
        </w:rPr>
        <w:t>负责区域发展战略与功能开发创新研究</w:t>
      </w:r>
      <w:r>
        <w:rPr>
          <w:rFonts w:hint="eastAsia" w:ascii="仿宋" w:hAnsi="仿宋" w:eastAsia="仿宋"/>
          <w:color w:val="000000"/>
          <w:sz w:val="32"/>
          <w:szCs w:val="32"/>
          <w:lang w:eastAsia="zh-CN"/>
        </w:rPr>
        <w:t>、</w:t>
      </w:r>
      <w:r>
        <w:rPr>
          <w:rFonts w:ascii="仿宋" w:hAnsi="仿宋" w:eastAsia="仿宋"/>
          <w:color w:val="000000"/>
          <w:sz w:val="32"/>
          <w:szCs w:val="32"/>
        </w:rPr>
        <w:t>总结提炼制度创新功能拓展提出可复制可推广可辐射的建议内容</w:t>
      </w:r>
      <w:r>
        <w:rPr>
          <w:rFonts w:hint="eastAsia" w:ascii="仿宋" w:hAnsi="仿宋" w:eastAsia="仿宋"/>
          <w:color w:val="000000"/>
          <w:sz w:val="32"/>
          <w:szCs w:val="32"/>
          <w:lang w:eastAsia="zh-CN"/>
        </w:rPr>
        <w:t>、</w:t>
      </w:r>
      <w:r>
        <w:rPr>
          <w:rFonts w:hint="eastAsia" w:ascii="仿宋" w:hAnsi="仿宋" w:eastAsia="仿宋"/>
          <w:color w:val="000000"/>
          <w:sz w:val="32"/>
          <w:szCs w:val="32"/>
        </w:rPr>
        <w:t>履行国家安全审查、反垄断审查</w:t>
      </w:r>
      <w:r>
        <w:rPr>
          <w:rFonts w:hint="eastAsia" w:ascii="仿宋" w:hAnsi="仿宋" w:eastAsia="仿宋"/>
          <w:color w:val="000000"/>
          <w:sz w:val="32"/>
          <w:szCs w:val="32"/>
          <w:lang w:eastAsia="zh-CN"/>
        </w:rPr>
        <w:t>、</w:t>
      </w:r>
      <w:r>
        <w:rPr>
          <w:rFonts w:ascii="仿宋" w:hAnsi="仿宋" w:eastAsia="仿宋"/>
          <w:color w:val="000000"/>
          <w:sz w:val="32"/>
          <w:szCs w:val="32"/>
        </w:rPr>
        <w:t>依法公开管理权限和流程建立权责清单制度</w:t>
      </w:r>
      <w:r>
        <w:rPr>
          <w:rFonts w:hint="eastAsia" w:ascii="仿宋" w:hAnsi="仿宋" w:eastAsia="仿宋"/>
          <w:color w:val="000000"/>
          <w:sz w:val="32"/>
          <w:szCs w:val="32"/>
        </w:rPr>
        <w:t>等</w:t>
      </w:r>
      <w:r>
        <w:rPr>
          <w:rFonts w:hint="eastAsia" w:ascii="仿宋" w:hAnsi="仿宋" w:eastAsia="仿宋"/>
          <w:color w:val="000000"/>
          <w:sz w:val="32"/>
          <w:szCs w:val="32"/>
          <w:lang w:eastAsia="zh-CN"/>
        </w:rPr>
        <w:t>工作</w:t>
      </w:r>
      <w:r>
        <w:rPr>
          <w:rFonts w:hint="eastAsia" w:ascii="仿宋" w:hAnsi="仿宋" w:eastAsia="仿宋"/>
          <w:color w:val="000000"/>
          <w:sz w:val="32"/>
          <w:szCs w:val="32"/>
        </w:rPr>
        <w:t>。</w:t>
      </w:r>
    </w:p>
    <w:p w14:paraId="7C1D2C91">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负责拟定营商环境建设工作年度计划，组织开展营商环境建设工作;负责区域内营商环境建设监督检查工作，受理相关投诉、举报，协助有关部门查处营商环境建设违法违纪行为;负责推进简政放权、放管结合、优化服务及行政审批制度改革工作;负责协调驻企业服务中心各部门落实区域内政务服务事项;负责区域内人才引进、储备及服务等工作。</w:t>
      </w:r>
    </w:p>
    <w:p w14:paraId="5DECD2EE">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负责组织编制区域综合发展规划、产业发展规划、年度投资计划</w:t>
      </w:r>
      <w:r>
        <w:rPr>
          <w:rFonts w:hint="eastAsia" w:ascii="仿宋" w:hAnsi="仿宋" w:eastAsia="仿宋"/>
          <w:color w:val="000000"/>
          <w:sz w:val="32"/>
          <w:szCs w:val="32"/>
          <w:lang w:eastAsia="zh-CN"/>
        </w:rPr>
        <w:t>、项目管理、</w:t>
      </w:r>
      <w:r>
        <w:rPr>
          <w:rFonts w:hint="eastAsia" w:ascii="仿宋" w:hAnsi="仿宋" w:eastAsia="仿宋"/>
          <w:color w:val="000000"/>
          <w:sz w:val="32"/>
          <w:szCs w:val="32"/>
        </w:rPr>
        <w:t>协调金融海关检验检疫边检</w:t>
      </w:r>
      <w:r>
        <w:rPr>
          <w:rFonts w:hint="eastAsia" w:ascii="仿宋" w:hAnsi="仿宋" w:eastAsia="仿宋"/>
          <w:color w:val="000000"/>
          <w:sz w:val="32"/>
          <w:szCs w:val="32"/>
          <w:lang w:eastAsia="zh-CN"/>
        </w:rPr>
        <w:t>、</w:t>
      </w:r>
      <w:r>
        <w:rPr>
          <w:rFonts w:hint="eastAsia" w:ascii="仿宋" w:hAnsi="仿宋" w:eastAsia="仿宋"/>
          <w:color w:val="000000"/>
          <w:sz w:val="32"/>
          <w:szCs w:val="32"/>
        </w:rPr>
        <w:t>统计管理</w:t>
      </w:r>
      <w:r>
        <w:rPr>
          <w:rFonts w:hint="eastAsia" w:ascii="仿宋" w:hAnsi="仿宋" w:eastAsia="仿宋"/>
          <w:color w:val="000000"/>
          <w:sz w:val="32"/>
          <w:szCs w:val="32"/>
          <w:lang w:eastAsia="zh-CN"/>
        </w:rPr>
        <w:t>等工作</w:t>
      </w:r>
      <w:r>
        <w:rPr>
          <w:rFonts w:hint="eastAsia" w:ascii="仿宋" w:hAnsi="仿宋" w:eastAsia="仿宋"/>
          <w:color w:val="000000"/>
          <w:sz w:val="32"/>
          <w:szCs w:val="32"/>
        </w:rPr>
        <w:t>。</w:t>
      </w:r>
    </w:p>
    <w:p w14:paraId="070B873A">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负责财政预算管理、财务管理及会计核算和监督</w:t>
      </w:r>
      <w:r>
        <w:rPr>
          <w:rFonts w:hint="eastAsia" w:ascii="仿宋" w:hAnsi="仿宋" w:eastAsia="仿宋"/>
          <w:color w:val="000000"/>
          <w:sz w:val="32"/>
          <w:szCs w:val="32"/>
          <w:lang w:eastAsia="zh-CN"/>
        </w:rPr>
        <w:t>、</w:t>
      </w:r>
      <w:r>
        <w:rPr>
          <w:rFonts w:hint="eastAsia" w:ascii="仿宋" w:hAnsi="仿宋" w:eastAsia="仿宋"/>
          <w:color w:val="000000"/>
          <w:sz w:val="32"/>
          <w:szCs w:val="32"/>
        </w:rPr>
        <w:t>国有资产管理</w:t>
      </w:r>
      <w:r>
        <w:rPr>
          <w:rFonts w:hint="eastAsia" w:ascii="仿宋" w:hAnsi="仿宋" w:eastAsia="仿宋"/>
          <w:color w:val="auto"/>
          <w:sz w:val="32"/>
          <w:szCs w:val="32"/>
          <w:lang w:eastAsia="zh-CN"/>
        </w:rPr>
        <w:t>和审计、</w:t>
      </w:r>
      <w:r>
        <w:rPr>
          <w:rFonts w:hint="eastAsia" w:ascii="仿宋" w:hAnsi="仿宋" w:eastAsia="仿宋"/>
          <w:color w:val="auto"/>
          <w:sz w:val="32"/>
          <w:szCs w:val="32"/>
        </w:rPr>
        <w:t>监督财政资金使用和审计</w:t>
      </w:r>
      <w:r>
        <w:rPr>
          <w:rFonts w:hint="eastAsia" w:ascii="仿宋" w:hAnsi="仿宋" w:eastAsia="仿宋"/>
          <w:color w:val="auto"/>
          <w:sz w:val="32"/>
          <w:szCs w:val="32"/>
          <w:lang w:eastAsia="zh-CN"/>
        </w:rPr>
        <w:t>、</w:t>
      </w:r>
      <w:r>
        <w:rPr>
          <w:rFonts w:hint="eastAsia" w:ascii="仿宋" w:hAnsi="仿宋" w:eastAsia="仿宋"/>
          <w:color w:val="000000"/>
          <w:sz w:val="32"/>
          <w:szCs w:val="32"/>
        </w:rPr>
        <w:t>金融管理与服务</w:t>
      </w:r>
      <w:r>
        <w:rPr>
          <w:rFonts w:hint="eastAsia" w:ascii="仿宋" w:hAnsi="仿宋" w:eastAsia="仿宋"/>
          <w:color w:val="000000"/>
          <w:sz w:val="32"/>
          <w:szCs w:val="32"/>
          <w:lang w:eastAsia="zh-CN"/>
        </w:rPr>
        <w:t>、协税护税</w:t>
      </w:r>
      <w:r>
        <w:rPr>
          <w:rFonts w:hint="eastAsia" w:ascii="仿宋" w:hAnsi="仿宋" w:eastAsia="仿宋"/>
          <w:color w:val="000000"/>
          <w:sz w:val="32"/>
          <w:szCs w:val="32"/>
        </w:rPr>
        <w:t>等</w:t>
      </w:r>
      <w:r>
        <w:rPr>
          <w:rFonts w:hint="eastAsia" w:ascii="仿宋" w:hAnsi="仿宋" w:eastAsia="仿宋"/>
          <w:color w:val="000000"/>
          <w:sz w:val="32"/>
          <w:szCs w:val="32"/>
          <w:lang w:eastAsia="zh-CN"/>
        </w:rPr>
        <w:t>工作</w:t>
      </w:r>
      <w:r>
        <w:rPr>
          <w:rFonts w:hint="eastAsia" w:ascii="仿宋" w:hAnsi="仿宋" w:eastAsia="仿宋"/>
          <w:color w:val="000000"/>
          <w:sz w:val="32"/>
          <w:szCs w:val="32"/>
        </w:rPr>
        <w:t>。</w:t>
      </w:r>
    </w:p>
    <w:p w14:paraId="719FF909">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负责区域内规划、建设、交通、市政市容、环境保护等工作。</w:t>
      </w:r>
    </w:p>
    <w:p w14:paraId="3E3FE466">
      <w:pPr>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负责知识产权保护、管理和服务</w:t>
      </w:r>
      <w:r>
        <w:rPr>
          <w:rFonts w:hint="eastAsia" w:ascii="仿宋" w:hAnsi="仿宋" w:eastAsia="仿宋"/>
          <w:color w:val="000000"/>
          <w:sz w:val="32"/>
          <w:szCs w:val="32"/>
          <w:lang w:eastAsia="zh-CN"/>
        </w:rPr>
        <w:t>、</w:t>
      </w:r>
      <w:r>
        <w:rPr>
          <w:rFonts w:hint="eastAsia" w:ascii="仿宋" w:hAnsi="仿宋" w:eastAsia="仿宋"/>
          <w:color w:val="000000"/>
          <w:sz w:val="32"/>
          <w:szCs w:val="32"/>
        </w:rPr>
        <w:t>制定工作发展计划、规划、政策和法规</w:t>
      </w:r>
      <w:r>
        <w:rPr>
          <w:rFonts w:hint="eastAsia" w:ascii="仿宋" w:hAnsi="仿宋" w:eastAsia="仿宋"/>
          <w:color w:val="000000"/>
          <w:sz w:val="32"/>
          <w:szCs w:val="32"/>
          <w:lang w:eastAsia="zh-CN"/>
        </w:rPr>
        <w:t>、</w:t>
      </w:r>
      <w:r>
        <w:rPr>
          <w:rFonts w:hint="eastAsia" w:ascii="仿宋" w:hAnsi="仿宋" w:eastAsia="仿宋"/>
          <w:color w:val="000000"/>
          <w:sz w:val="32"/>
          <w:szCs w:val="32"/>
        </w:rPr>
        <w:t>重点领域、重点产业、重大专项的快速确权、维权</w:t>
      </w:r>
      <w:r>
        <w:rPr>
          <w:rFonts w:hint="eastAsia" w:ascii="仿宋" w:hAnsi="仿宋" w:eastAsia="仿宋"/>
          <w:color w:val="000000"/>
          <w:sz w:val="32"/>
          <w:szCs w:val="32"/>
          <w:lang w:eastAsia="zh-CN"/>
        </w:rPr>
        <w:t>、</w:t>
      </w:r>
      <w:r>
        <w:rPr>
          <w:rFonts w:hint="eastAsia" w:ascii="仿宋" w:hAnsi="仿宋" w:eastAsia="仿宋"/>
          <w:color w:val="000000"/>
          <w:sz w:val="32"/>
          <w:szCs w:val="32"/>
        </w:rPr>
        <w:t>知识产权服务体系建设</w:t>
      </w:r>
      <w:r>
        <w:rPr>
          <w:rFonts w:hint="eastAsia" w:ascii="仿宋" w:hAnsi="仿宋" w:eastAsia="仿宋"/>
          <w:color w:val="000000"/>
          <w:sz w:val="32"/>
          <w:szCs w:val="32"/>
          <w:lang w:eastAsia="zh-CN"/>
        </w:rPr>
        <w:t>、</w:t>
      </w:r>
      <w:r>
        <w:rPr>
          <w:rFonts w:hint="eastAsia" w:ascii="仿宋" w:hAnsi="仿宋" w:eastAsia="仿宋"/>
          <w:color w:val="000000"/>
          <w:sz w:val="32"/>
          <w:szCs w:val="32"/>
        </w:rPr>
        <w:t>协调涉外知识产权事务及组织对外合作交流等</w:t>
      </w:r>
      <w:r>
        <w:rPr>
          <w:rFonts w:hint="eastAsia" w:ascii="仿宋" w:hAnsi="仿宋" w:eastAsia="仿宋"/>
          <w:color w:val="000000"/>
          <w:sz w:val="32"/>
          <w:szCs w:val="32"/>
          <w:lang w:eastAsia="zh-CN"/>
        </w:rPr>
        <w:t>工作</w:t>
      </w:r>
      <w:r>
        <w:rPr>
          <w:rFonts w:hint="eastAsia" w:ascii="仿宋" w:hAnsi="仿宋" w:eastAsia="仿宋"/>
          <w:color w:val="000000"/>
          <w:sz w:val="32"/>
          <w:szCs w:val="32"/>
        </w:rPr>
        <w:t>。</w:t>
      </w:r>
    </w:p>
    <w:p w14:paraId="1322A5DE">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7482E9A3">
      <w:pPr>
        <w:ind w:firstLine="640" w:firstLineChars="200"/>
        <w:jc w:val="left"/>
        <w:rPr>
          <w:rFonts w:hint="eastAsia" w:ascii="宋体" w:hAnsi="宋体"/>
          <w:b/>
          <w:sz w:val="36"/>
          <w:szCs w:val="36"/>
        </w:rPr>
      </w:pPr>
      <w:r>
        <w:rPr>
          <w:rFonts w:hint="eastAsia" w:ascii="仿宋_GB2312" w:eastAsia="仿宋_GB2312"/>
          <w:b w:val="0"/>
          <w:bCs/>
          <w:sz w:val="32"/>
          <w:szCs w:val="32"/>
        </w:rPr>
        <w:t>202</w:t>
      </w:r>
      <w:r>
        <w:rPr>
          <w:rFonts w:hint="eastAsia" w:ascii="仿宋_GB2312" w:eastAsia="仿宋_GB2312"/>
          <w:b w:val="0"/>
          <w:bCs/>
          <w:sz w:val="32"/>
          <w:szCs w:val="32"/>
          <w:lang w:val="en-US" w:eastAsia="zh-CN"/>
        </w:rPr>
        <w:t>6</w:t>
      </w:r>
      <w:r>
        <w:rPr>
          <w:rFonts w:hint="eastAsia" w:ascii="仿宋_GB2312" w:eastAsia="仿宋_GB2312"/>
          <w:b w:val="0"/>
          <w:bCs/>
          <w:sz w:val="32"/>
          <w:szCs w:val="32"/>
        </w:rPr>
        <w:t>年部门预算编制</w:t>
      </w:r>
      <w:r>
        <w:rPr>
          <w:rFonts w:hint="eastAsia" w:ascii="仿宋_GB2312" w:eastAsia="仿宋_GB2312"/>
          <w:b w:val="0"/>
          <w:bCs/>
          <w:sz w:val="32"/>
          <w:szCs w:val="32"/>
          <w:lang w:eastAsia="zh-CN"/>
        </w:rPr>
        <w:t>的</w:t>
      </w:r>
      <w:r>
        <w:rPr>
          <w:rFonts w:hint="eastAsia" w:ascii="仿宋_GB2312" w:eastAsia="仿宋_GB2312"/>
          <w:b w:val="0"/>
          <w:bCs/>
          <w:sz w:val="32"/>
          <w:szCs w:val="32"/>
        </w:rPr>
        <w:t>预算单位</w:t>
      </w:r>
      <w:r>
        <w:rPr>
          <w:rFonts w:hint="eastAsia" w:ascii="仿宋_GB2312" w:eastAsia="仿宋_GB2312"/>
          <w:b w:val="0"/>
          <w:bCs/>
          <w:sz w:val="32"/>
          <w:szCs w:val="32"/>
          <w:lang w:eastAsia="zh-CN"/>
        </w:rPr>
        <w:t>为中国（辽宁）自由贸易试验区沈阳片区管理委员会本级</w:t>
      </w:r>
      <w:r>
        <w:rPr>
          <w:rFonts w:hint="eastAsia" w:ascii="仿宋_GB2312" w:eastAsia="仿宋_GB2312"/>
          <w:b/>
          <w:sz w:val="32"/>
          <w:szCs w:val="32"/>
          <w:lang w:eastAsia="zh-CN"/>
        </w:rPr>
        <w:t>。</w:t>
      </w:r>
    </w:p>
    <w:p w14:paraId="10286CCA">
      <w:pPr>
        <w:rPr>
          <w:rFonts w:hint="eastAsia" w:ascii="宋体" w:hAnsi="宋体"/>
          <w:b/>
          <w:sz w:val="36"/>
          <w:szCs w:val="36"/>
        </w:rPr>
      </w:pPr>
    </w:p>
    <w:p w14:paraId="29DFAD7B">
      <w:pPr>
        <w:numPr>
          <w:ilvl w:val="0"/>
          <w:numId w:val="3"/>
        </w:numPr>
        <w:jc w:val="center"/>
        <w:rPr>
          <w:rFonts w:hint="eastAsia" w:ascii="宋体" w:hAnsi="宋体"/>
          <w:b/>
          <w:sz w:val="36"/>
          <w:szCs w:val="36"/>
        </w:rPr>
      </w:pPr>
      <w:r>
        <w:rPr>
          <w:rFonts w:hint="eastAsia" w:ascii="宋体" w:hAnsi="宋体" w:eastAsia="宋体" w:cs="宋体"/>
          <w:b/>
          <w:bCs w:val="0"/>
          <w:sz w:val="36"/>
          <w:szCs w:val="36"/>
          <w:lang w:eastAsia="zh-CN"/>
        </w:rPr>
        <w:t>中国（辽宁）自由贸易试验区沈阳片区管委</w:t>
      </w:r>
      <w:r>
        <w:rPr>
          <w:rFonts w:hint="eastAsia" w:ascii="宋体" w:hAnsi="宋体" w:cs="宋体"/>
          <w:b/>
          <w:bCs w:val="0"/>
          <w:sz w:val="36"/>
          <w:szCs w:val="36"/>
          <w:lang w:eastAsia="zh-CN"/>
        </w:rPr>
        <w:t>会</w:t>
      </w:r>
      <w:r>
        <w:rPr>
          <w:rFonts w:hint="eastAsia" w:ascii="宋体" w:hAnsi="宋体"/>
          <w:b/>
          <w:sz w:val="36"/>
          <w:szCs w:val="36"/>
        </w:rPr>
        <w:t>202</w:t>
      </w:r>
      <w:r>
        <w:rPr>
          <w:rFonts w:hint="eastAsia" w:ascii="宋体" w:hAnsi="宋体"/>
          <w:b/>
          <w:sz w:val="36"/>
          <w:szCs w:val="36"/>
          <w:lang w:val="en-US" w:eastAsia="zh-CN"/>
        </w:rPr>
        <w:t>6</w:t>
      </w:r>
      <w:r>
        <w:rPr>
          <w:rFonts w:hint="eastAsia" w:ascii="宋体" w:hAnsi="宋体"/>
          <w:b/>
          <w:sz w:val="36"/>
          <w:szCs w:val="36"/>
        </w:rPr>
        <w:t>年</w:t>
      </w:r>
      <w:r>
        <w:rPr>
          <w:rFonts w:hint="eastAsia" w:ascii="宋体" w:hAnsi="宋体"/>
          <w:b/>
          <w:sz w:val="36"/>
          <w:szCs w:val="36"/>
          <w:lang w:eastAsia="zh-CN"/>
        </w:rPr>
        <w:t>单位</w:t>
      </w:r>
      <w:r>
        <w:rPr>
          <w:rFonts w:hint="eastAsia" w:ascii="宋体" w:hAnsi="宋体"/>
          <w:b/>
          <w:sz w:val="36"/>
          <w:szCs w:val="36"/>
        </w:rPr>
        <w:t>预算公开表</w:t>
      </w:r>
    </w:p>
    <w:p w14:paraId="78BE5606">
      <w:pPr>
        <w:numPr>
          <w:ilvl w:val="0"/>
          <w:numId w:val="0"/>
        </w:numPr>
        <w:jc w:val="both"/>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附：电子版</w:t>
      </w:r>
    </w:p>
    <w:p w14:paraId="28019723">
      <w:pPr>
        <w:numPr>
          <w:ilvl w:val="0"/>
          <w:numId w:val="0"/>
        </w:numPr>
        <w:jc w:val="both"/>
        <w:rPr>
          <w:rFonts w:hint="eastAsia" w:ascii="仿宋" w:hAnsi="仿宋" w:eastAsia="仿宋" w:cs="仿宋"/>
          <w:b w:val="0"/>
          <w:bCs/>
          <w:sz w:val="32"/>
          <w:szCs w:val="32"/>
          <w:lang w:eastAsia="zh-CN"/>
        </w:rPr>
      </w:pPr>
    </w:p>
    <w:p w14:paraId="6A112FFC">
      <w:pPr>
        <w:numPr>
          <w:ilvl w:val="0"/>
          <w:numId w:val="0"/>
        </w:numPr>
        <w:jc w:val="both"/>
        <w:rPr>
          <w:rFonts w:hint="eastAsia" w:ascii="仿宋" w:hAnsi="仿宋" w:eastAsia="仿宋" w:cs="仿宋"/>
          <w:b w:val="0"/>
          <w:bCs/>
          <w:sz w:val="32"/>
          <w:szCs w:val="32"/>
          <w:lang w:eastAsia="zh-CN"/>
        </w:rPr>
      </w:pPr>
    </w:p>
    <w:p w14:paraId="27A46390">
      <w:pPr>
        <w:numPr>
          <w:ilvl w:val="0"/>
          <w:numId w:val="0"/>
        </w:numPr>
        <w:jc w:val="both"/>
        <w:rPr>
          <w:rFonts w:hint="eastAsia" w:ascii="仿宋" w:hAnsi="仿宋" w:eastAsia="仿宋" w:cs="仿宋"/>
          <w:b w:val="0"/>
          <w:bCs/>
          <w:sz w:val="32"/>
          <w:szCs w:val="32"/>
          <w:lang w:eastAsia="zh-CN"/>
        </w:rPr>
      </w:pPr>
    </w:p>
    <w:p w14:paraId="61644D59">
      <w:pPr>
        <w:numPr>
          <w:ilvl w:val="0"/>
          <w:numId w:val="0"/>
        </w:numPr>
        <w:jc w:val="both"/>
        <w:rPr>
          <w:rFonts w:hint="eastAsia" w:ascii="仿宋" w:hAnsi="仿宋" w:eastAsia="仿宋" w:cs="仿宋"/>
          <w:b w:val="0"/>
          <w:bCs/>
          <w:sz w:val="32"/>
          <w:szCs w:val="32"/>
          <w:lang w:eastAsia="zh-CN"/>
        </w:rPr>
      </w:pPr>
    </w:p>
    <w:p w14:paraId="6E4A6980">
      <w:pPr>
        <w:numPr>
          <w:ilvl w:val="0"/>
          <w:numId w:val="0"/>
        </w:numPr>
        <w:jc w:val="both"/>
        <w:rPr>
          <w:rFonts w:hint="eastAsia" w:ascii="仿宋" w:hAnsi="仿宋" w:eastAsia="仿宋" w:cs="仿宋"/>
          <w:b w:val="0"/>
          <w:bCs/>
          <w:sz w:val="32"/>
          <w:szCs w:val="32"/>
          <w:lang w:eastAsia="zh-CN"/>
        </w:rPr>
      </w:pPr>
    </w:p>
    <w:p w14:paraId="036E4A23">
      <w:pPr>
        <w:numPr>
          <w:ilvl w:val="0"/>
          <w:numId w:val="0"/>
        </w:numPr>
        <w:jc w:val="both"/>
        <w:rPr>
          <w:rFonts w:hint="eastAsia" w:ascii="宋体" w:hAnsi="宋体"/>
          <w:b/>
          <w:sz w:val="36"/>
          <w:szCs w:val="36"/>
        </w:rPr>
      </w:pPr>
    </w:p>
    <w:p w14:paraId="1AD9183A">
      <w:pPr>
        <w:numPr>
          <w:ilvl w:val="0"/>
          <w:numId w:val="4"/>
        </w:numPr>
        <w:jc w:val="both"/>
        <w:rPr>
          <w:rFonts w:hint="eastAsia" w:ascii="宋体" w:hAnsi="宋体"/>
          <w:b/>
          <w:sz w:val="36"/>
          <w:szCs w:val="36"/>
        </w:rPr>
      </w:pPr>
      <w:r>
        <w:rPr>
          <w:rFonts w:hint="eastAsia" w:ascii="宋体" w:hAnsi="宋体" w:eastAsia="宋体" w:cs="宋体"/>
          <w:b/>
          <w:bCs w:val="0"/>
          <w:sz w:val="36"/>
          <w:szCs w:val="36"/>
          <w:lang w:eastAsia="zh-CN"/>
        </w:rPr>
        <w:t>中国（辽宁）自由贸易试验区沈阳片区管委</w:t>
      </w:r>
      <w:r>
        <w:rPr>
          <w:rFonts w:hint="eastAsia" w:ascii="宋体" w:hAnsi="宋体" w:cs="宋体"/>
          <w:b/>
          <w:bCs w:val="0"/>
          <w:sz w:val="36"/>
          <w:szCs w:val="36"/>
          <w:lang w:eastAsia="zh-CN"/>
        </w:rPr>
        <w:t>会</w:t>
      </w:r>
      <w:r>
        <w:rPr>
          <w:rFonts w:hint="eastAsia" w:ascii="宋体" w:hAnsi="宋体"/>
          <w:b/>
          <w:sz w:val="36"/>
          <w:szCs w:val="36"/>
        </w:rPr>
        <w:t>202</w:t>
      </w:r>
      <w:r>
        <w:rPr>
          <w:rFonts w:hint="eastAsia" w:ascii="宋体" w:hAnsi="宋体"/>
          <w:b/>
          <w:sz w:val="36"/>
          <w:szCs w:val="36"/>
          <w:lang w:val="en-US" w:eastAsia="zh-CN"/>
        </w:rPr>
        <w:t>6</w:t>
      </w:r>
      <w:r>
        <w:rPr>
          <w:rFonts w:hint="eastAsia" w:ascii="宋体" w:hAnsi="宋体"/>
          <w:b/>
          <w:sz w:val="36"/>
          <w:szCs w:val="36"/>
        </w:rPr>
        <w:t>年</w:t>
      </w:r>
      <w:r>
        <w:rPr>
          <w:rFonts w:hint="eastAsia" w:ascii="宋体" w:hAnsi="宋体"/>
          <w:b/>
          <w:sz w:val="36"/>
          <w:szCs w:val="36"/>
          <w:lang w:eastAsia="zh-CN"/>
        </w:rPr>
        <w:t>单位</w:t>
      </w:r>
      <w:r>
        <w:rPr>
          <w:rFonts w:hint="eastAsia" w:ascii="宋体" w:hAnsi="宋体"/>
          <w:b/>
          <w:sz w:val="36"/>
          <w:szCs w:val="36"/>
        </w:rPr>
        <w:t>预算情况说明</w:t>
      </w:r>
    </w:p>
    <w:p w14:paraId="4243D987">
      <w:pPr>
        <w:ind w:firstLine="627" w:firstLineChars="196"/>
        <w:rPr>
          <w:rFonts w:hint="eastAsia" w:ascii="黑体" w:hAnsi="黑体" w:eastAsia="黑体"/>
          <w:sz w:val="32"/>
          <w:szCs w:val="32"/>
        </w:rPr>
      </w:pPr>
      <w:r>
        <w:rPr>
          <w:rFonts w:hint="eastAsia" w:ascii="黑体" w:hAnsi="黑体" w:eastAsia="黑体"/>
          <w:sz w:val="32"/>
          <w:szCs w:val="32"/>
        </w:rPr>
        <w:t>一、202</w:t>
      </w:r>
      <w:r>
        <w:rPr>
          <w:rFonts w:hint="eastAsia" w:ascii="黑体" w:hAnsi="黑体" w:eastAsia="黑体"/>
          <w:sz w:val="32"/>
          <w:szCs w:val="32"/>
          <w:lang w:val="en-US" w:eastAsia="zh-CN"/>
        </w:rPr>
        <w:t>6</w:t>
      </w:r>
      <w:r>
        <w:rPr>
          <w:rFonts w:hint="eastAsia" w:ascii="黑体" w:hAnsi="黑体" w:eastAsia="黑体"/>
          <w:sz w:val="32"/>
          <w:szCs w:val="32"/>
        </w:rPr>
        <w:t>年收支预算的总体说明</w:t>
      </w:r>
    </w:p>
    <w:p w14:paraId="037415A0">
      <w:pPr>
        <w:ind w:firstLine="660"/>
        <w:rPr>
          <w:rFonts w:hint="eastAsia" w:ascii="仿宋_GB2312" w:hAnsi="宋体" w:eastAsia="仿宋_GB2312"/>
          <w:sz w:val="32"/>
          <w:szCs w:val="32"/>
        </w:rPr>
      </w:pPr>
      <w:r>
        <w:rPr>
          <w:rFonts w:hint="eastAsia" w:ascii="仿宋_GB2312" w:hAnsi="宋体" w:eastAsia="仿宋_GB2312"/>
          <w:sz w:val="32"/>
          <w:szCs w:val="32"/>
        </w:rPr>
        <w:t>按照</w:t>
      </w:r>
      <w:r>
        <w:rPr>
          <w:rFonts w:hint="eastAsia" w:ascii="仿宋_GB2312" w:hAnsi="宋体" w:eastAsia="仿宋_GB2312"/>
          <w:sz w:val="32"/>
          <w:szCs w:val="32"/>
          <w:lang w:eastAsia="zh-CN"/>
        </w:rPr>
        <w:t>综合预算及零基</w:t>
      </w:r>
      <w:r>
        <w:rPr>
          <w:rFonts w:hint="eastAsia" w:ascii="仿宋_GB2312" w:hAnsi="宋体" w:eastAsia="仿宋_GB2312"/>
          <w:sz w:val="32"/>
          <w:szCs w:val="32"/>
        </w:rPr>
        <w:t>预算的</w:t>
      </w:r>
      <w:r>
        <w:rPr>
          <w:rFonts w:hint="eastAsia" w:ascii="仿宋_GB2312" w:hAnsi="宋体" w:eastAsia="仿宋_GB2312"/>
          <w:sz w:val="32"/>
          <w:szCs w:val="32"/>
          <w:lang w:eastAsia="zh-CN"/>
        </w:rPr>
        <w:t>编制</w:t>
      </w:r>
      <w:r>
        <w:rPr>
          <w:rFonts w:hint="eastAsia" w:ascii="仿宋_GB2312" w:hAnsi="宋体" w:eastAsia="仿宋_GB2312"/>
          <w:sz w:val="32"/>
          <w:szCs w:val="32"/>
        </w:rPr>
        <w:t>原则，</w:t>
      </w:r>
      <w:r>
        <w:rPr>
          <w:rFonts w:hint="eastAsia" w:ascii="仿宋_GB2312" w:eastAsia="仿宋_GB2312"/>
          <w:b w:val="0"/>
          <w:bCs/>
          <w:sz w:val="32"/>
          <w:szCs w:val="32"/>
          <w:lang w:eastAsia="zh-CN"/>
        </w:rPr>
        <w:t>中国（辽宁）自由贸易试验区沈阳片区管委会</w:t>
      </w:r>
      <w:r>
        <w:rPr>
          <w:rFonts w:hint="eastAsia" w:ascii="仿宋_GB2312" w:hAnsi="宋体" w:eastAsia="仿宋_GB2312"/>
          <w:sz w:val="32"/>
          <w:szCs w:val="32"/>
        </w:rPr>
        <w:t>所有收入和支出均纳入部门预算管理。收入包括：一般公共预算拨款收入</w:t>
      </w:r>
      <w:r>
        <w:rPr>
          <w:rFonts w:hint="eastAsia" w:ascii="仿宋_GB2312" w:hAnsi="宋体" w:eastAsia="仿宋_GB2312"/>
          <w:sz w:val="32"/>
          <w:szCs w:val="32"/>
          <w:lang w:eastAsia="zh-CN"/>
        </w:rPr>
        <w:t>等</w:t>
      </w:r>
      <w:r>
        <w:rPr>
          <w:rFonts w:hint="eastAsia" w:ascii="仿宋_GB2312" w:hAnsi="宋体" w:eastAsia="仿宋_GB2312"/>
          <w:sz w:val="32"/>
          <w:szCs w:val="32"/>
        </w:rPr>
        <w:t>；支出包括：一般公共服务支出、社会保障和就业支出、卫生</w:t>
      </w:r>
      <w:r>
        <w:rPr>
          <w:rFonts w:hint="eastAsia" w:ascii="仿宋_GB2312" w:hAnsi="宋体" w:eastAsia="仿宋_GB2312"/>
          <w:sz w:val="32"/>
          <w:szCs w:val="32"/>
          <w:lang w:eastAsia="zh-CN"/>
        </w:rPr>
        <w:t>健康支出</w:t>
      </w:r>
      <w:r>
        <w:rPr>
          <w:rFonts w:hint="eastAsia" w:ascii="仿宋_GB2312" w:hAnsi="宋体" w:eastAsia="仿宋_GB2312"/>
          <w:sz w:val="32"/>
          <w:szCs w:val="32"/>
        </w:rPr>
        <w:t>、城乡社区</w:t>
      </w:r>
      <w:r>
        <w:rPr>
          <w:rFonts w:hint="eastAsia" w:ascii="仿宋_GB2312" w:hAnsi="宋体" w:eastAsia="仿宋_GB2312"/>
          <w:sz w:val="32"/>
          <w:szCs w:val="32"/>
          <w:lang w:eastAsia="zh-CN"/>
        </w:rPr>
        <w:t>支出、商业服务业等支出、</w:t>
      </w:r>
      <w:r>
        <w:rPr>
          <w:rFonts w:hint="eastAsia" w:ascii="仿宋_GB2312" w:hAnsi="宋体" w:eastAsia="仿宋_GB2312"/>
          <w:sz w:val="32"/>
          <w:szCs w:val="32"/>
        </w:rPr>
        <w:t>住房保障支出等。</w:t>
      </w:r>
    </w:p>
    <w:p w14:paraId="6FF8F2B2">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eastAsia="zh-CN"/>
          <w14:textFill>
            <w14:solidFill>
              <w14:schemeClr w14:val="tx1"/>
            </w14:solidFill>
          </w14:textFill>
        </w:rPr>
        <w:t>辽宁自贸区沈阳片区</w:t>
      </w:r>
      <w:r>
        <w:rPr>
          <w:rFonts w:hint="eastAsia" w:ascii="仿宋_GB2312" w:hAnsi="宋体" w:eastAsia="仿宋_GB2312"/>
          <w:color w:val="000000" w:themeColor="text1"/>
          <w:sz w:val="32"/>
          <w:szCs w:val="32"/>
          <w14:textFill>
            <w14:solidFill>
              <w14:schemeClr w14:val="tx1"/>
            </w14:solidFill>
          </w14:textFill>
        </w:rPr>
        <w:t>管委会收</w:t>
      </w:r>
      <w:r>
        <w:rPr>
          <w:rFonts w:hint="eastAsia" w:ascii="仿宋_GB2312" w:hAnsi="宋体" w:eastAsia="仿宋_GB2312"/>
          <w:color w:val="000000" w:themeColor="text1"/>
          <w:sz w:val="32"/>
          <w:szCs w:val="32"/>
          <w:lang w:eastAsia="zh-CN"/>
          <w14:textFill>
            <w14:solidFill>
              <w14:schemeClr w14:val="tx1"/>
            </w14:solidFill>
          </w14:textFill>
        </w:rPr>
        <w:t>支总预算</w:t>
      </w:r>
      <w:r>
        <w:rPr>
          <w:rFonts w:hint="eastAsia" w:ascii="仿宋_GB2312" w:hAnsi="宋体" w:eastAsia="仿宋_GB2312"/>
          <w:color w:val="000000" w:themeColor="text1"/>
          <w:sz w:val="32"/>
          <w:szCs w:val="32"/>
          <w:lang w:val="en-US" w:eastAsia="zh-CN"/>
          <w14:textFill>
            <w14:solidFill>
              <w14:schemeClr w14:val="tx1"/>
            </w14:solidFill>
          </w14:textFill>
        </w:rPr>
        <w:t>3187.96</w:t>
      </w:r>
      <w:r>
        <w:rPr>
          <w:rFonts w:hint="eastAsia" w:ascii="仿宋_GB2312" w:hAnsi="宋体" w:eastAsia="仿宋_GB2312"/>
          <w:color w:val="000000" w:themeColor="text1"/>
          <w:sz w:val="32"/>
          <w:szCs w:val="32"/>
          <w:lang w:eastAsia="zh-CN"/>
          <w14:textFill>
            <w14:solidFill>
              <w14:schemeClr w14:val="tx1"/>
            </w14:solidFill>
          </w14:textFill>
        </w:rPr>
        <w:t>万元，比上一年度收支总预算减少</w:t>
      </w:r>
      <w:r>
        <w:rPr>
          <w:rFonts w:hint="eastAsia" w:ascii="仿宋_GB2312" w:hAnsi="宋体" w:eastAsia="仿宋_GB2312"/>
          <w:color w:val="000000" w:themeColor="text1"/>
          <w:sz w:val="32"/>
          <w:szCs w:val="32"/>
          <w:lang w:val="en-US" w:eastAsia="zh-CN"/>
          <w14:textFill>
            <w14:solidFill>
              <w14:schemeClr w14:val="tx1"/>
            </w14:solidFill>
          </w14:textFill>
        </w:rPr>
        <w:t>743.84万元，主要是压减非必要非刚性支出。</w:t>
      </w:r>
    </w:p>
    <w:p w14:paraId="663C5A86">
      <w:pPr>
        <w:numPr>
          <w:ilvl w:val="0"/>
          <w:numId w:val="0"/>
        </w:numPr>
        <w:ind w:firstLine="640" w:firstLineChars="20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（一）收入预算3187.96万元，其中：一般公共预算拨款收入3187.96万元。</w:t>
      </w:r>
    </w:p>
    <w:p w14:paraId="7A652D91">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（二）支出预算3187.96万元，其中基本支出1643.36万元，项目支出1544.6万元。</w:t>
      </w:r>
    </w:p>
    <w:p w14:paraId="60243512">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在支出预算中政府采购支出220万元；政府购买服务支出445.7万元。</w:t>
      </w:r>
    </w:p>
    <w:p w14:paraId="06C4E0DB">
      <w:pPr>
        <w:ind w:firstLine="660"/>
        <w:rPr>
          <w:rFonts w:hint="eastAsia" w:ascii="黑体" w:hAnsi="黑体" w:eastAsia="黑体"/>
          <w:sz w:val="32"/>
          <w:szCs w:val="32"/>
        </w:rPr>
      </w:pPr>
      <w:r>
        <w:rPr>
          <w:rFonts w:hint="eastAsia" w:ascii="黑体" w:hAnsi="黑体" w:eastAsia="黑体"/>
          <w:sz w:val="32"/>
          <w:szCs w:val="32"/>
        </w:rPr>
        <w:t>二、202</w:t>
      </w:r>
      <w:r>
        <w:rPr>
          <w:rFonts w:hint="eastAsia" w:ascii="黑体" w:hAnsi="黑体" w:eastAsia="黑体"/>
          <w:sz w:val="32"/>
          <w:szCs w:val="32"/>
          <w:lang w:val="en-US" w:eastAsia="zh-CN"/>
        </w:rPr>
        <w:t>6</w:t>
      </w:r>
      <w:r>
        <w:rPr>
          <w:rFonts w:hint="eastAsia" w:ascii="黑体" w:hAnsi="黑体" w:eastAsia="黑体"/>
          <w:sz w:val="32"/>
          <w:szCs w:val="32"/>
        </w:rPr>
        <w:t>年“三公”经费预算情况说明</w:t>
      </w:r>
    </w:p>
    <w:p w14:paraId="1A042AA6">
      <w:pPr>
        <w:ind w:firstLine="627" w:firstLineChars="196"/>
        <w:rPr>
          <w:rFonts w:hint="eastAsia" w:ascii="仿宋_GB2312" w:hAnsi="宋体" w:eastAsia="仿宋_GB2312"/>
          <w:sz w:val="32"/>
          <w:szCs w:val="32"/>
        </w:rPr>
      </w:pPr>
      <w:r>
        <w:rPr>
          <w:rFonts w:hint="eastAsia" w:ascii="仿宋_GB2312" w:hAnsi="宋体" w:eastAsia="仿宋_GB2312"/>
          <w:sz w:val="32"/>
          <w:highlight w:val="none"/>
          <w:lang w:eastAsia="zh-CN"/>
        </w:rPr>
        <w:t>202</w:t>
      </w:r>
      <w:r>
        <w:rPr>
          <w:rFonts w:hint="eastAsia" w:ascii="仿宋_GB2312" w:hAnsi="宋体" w:eastAsia="仿宋_GB2312"/>
          <w:sz w:val="32"/>
          <w:highlight w:val="none"/>
          <w:lang w:val="en-US" w:eastAsia="zh-CN"/>
        </w:rPr>
        <w:t>6</w:t>
      </w:r>
      <w:r>
        <w:rPr>
          <w:rFonts w:hint="eastAsia" w:ascii="仿宋_GB2312" w:hAnsi="宋体" w:eastAsia="仿宋_GB2312"/>
          <w:sz w:val="32"/>
          <w:highlight w:val="none"/>
          <w:lang w:eastAsia="zh-CN"/>
        </w:rPr>
        <w:t>年</w:t>
      </w:r>
      <w:r>
        <w:rPr>
          <w:rFonts w:hint="eastAsia" w:ascii="仿宋_GB2312" w:hAnsi="宋体" w:eastAsia="仿宋_GB2312"/>
          <w:sz w:val="32"/>
          <w:highlight w:val="none"/>
        </w:rPr>
        <w:t>“三公”经费预算数</w:t>
      </w:r>
      <w:r>
        <w:rPr>
          <w:rFonts w:hint="eastAsia" w:ascii="仿宋_GB2312" w:hAnsi="宋体" w:eastAsia="仿宋_GB2312"/>
          <w:sz w:val="32"/>
          <w:highlight w:val="none"/>
          <w:lang w:val="en-US" w:eastAsia="zh-CN"/>
        </w:rPr>
        <w:t>109.9</w:t>
      </w:r>
      <w:r>
        <w:rPr>
          <w:rFonts w:hint="eastAsia" w:ascii="仿宋_GB2312" w:hAnsi="宋体" w:eastAsia="仿宋_GB2312"/>
          <w:sz w:val="32"/>
          <w:highlight w:val="none"/>
        </w:rPr>
        <w:t>万元，其中：公务接待费</w:t>
      </w:r>
      <w:r>
        <w:rPr>
          <w:rFonts w:hint="eastAsia" w:ascii="仿宋_GB2312" w:hAnsi="宋体" w:eastAsia="仿宋_GB2312"/>
          <w:sz w:val="32"/>
          <w:highlight w:val="none"/>
          <w:lang w:val="en-US" w:eastAsia="zh-CN"/>
        </w:rPr>
        <w:t>0</w:t>
      </w:r>
      <w:r>
        <w:rPr>
          <w:rFonts w:hint="eastAsia" w:ascii="仿宋_GB2312" w:hAnsi="宋体" w:eastAsia="仿宋_GB2312"/>
          <w:sz w:val="32"/>
          <w:highlight w:val="none"/>
        </w:rPr>
        <w:t>万元；公务用车运行费</w:t>
      </w:r>
      <w:r>
        <w:rPr>
          <w:rFonts w:hint="eastAsia" w:ascii="仿宋_GB2312" w:hAnsi="宋体" w:eastAsia="仿宋_GB2312"/>
          <w:sz w:val="32"/>
          <w:highlight w:val="none"/>
          <w:lang w:val="en-US" w:eastAsia="zh-CN"/>
        </w:rPr>
        <w:t>30</w:t>
      </w:r>
      <w:r>
        <w:rPr>
          <w:rFonts w:hint="eastAsia" w:ascii="仿宋_GB2312" w:hAnsi="宋体" w:eastAsia="仿宋_GB2312"/>
          <w:sz w:val="32"/>
          <w:highlight w:val="none"/>
        </w:rPr>
        <w:t>万元</w:t>
      </w:r>
      <w:r>
        <w:rPr>
          <w:rFonts w:hint="eastAsia" w:ascii="仿宋_GB2312" w:hAnsi="宋体" w:eastAsia="仿宋_GB2312"/>
          <w:sz w:val="32"/>
          <w:highlight w:val="none"/>
          <w:lang w:eastAsia="zh-CN"/>
        </w:rPr>
        <w:t>；因公出国（境）费用</w:t>
      </w:r>
      <w:r>
        <w:rPr>
          <w:rFonts w:hint="eastAsia" w:ascii="仿宋_GB2312" w:hAnsi="宋体" w:eastAsia="仿宋_GB2312"/>
          <w:sz w:val="32"/>
          <w:highlight w:val="none"/>
          <w:lang w:val="en-US" w:eastAsia="zh-CN"/>
        </w:rPr>
        <w:t>79.9万元</w:t>
      </w:r>
      <w:r>
        <w:rPr>
          <w:rFonts w:hint="eastAsia" w:ascii="仿宋_GB2312" w:hAnsi="宋体" w:eastAsia="仿宋_GB2312"/>
          <w:sz w:val="32"/>
          <w:highlight w:val="none"/>
        </w:rPr>
        <w:t>。</w:t>
      </w:r>
      <w:r>
        <w:rPr>
          <w:rFonts w:hint="eastAsia" w:ascii="仿宋_GB2312" w:hAnsi="宋体" w:eastAsia="仿宋_GB2312"/>
          <w:sz w:val="32"/>
          <w:highlight w:val="none"/>
          <w:lang w:eastAsia="zh-CN"/>
        </w:rPr>
        <w:t>202</w:t>
      </w:r>
      <w:r>
        <w:rPr>
          <w:rFonts w:hint="eastAsia" w:ascii="仿宋_GB2312" w:hAnsi="宋体" w:eastAsia="仿宋_GB2312"/>
          <w:sz w:val="32"/>
          <w:highlight w:val="none"/>
          <w:lang w:val="en-US" w:eastAsia="zh-CN"/>
        </w:rPr>
        <w:t>6</w:t>
      </w:r>
      <w:r>
        <w:rPr>
          <w:rFonts w:hint="eastAsia" w:ascii="仿宋_GB2312" w:hAnsi="宋体" w:eastAsia="仿宋_GB2312"/>
          <w:sz w:val="32"/>
          <w:highlight w:val="none"/>
          <w:lang w:eastAsia="zh-CN"/>
        </w:rPr>
        <w:t>年</w:t>
      </w:r>
      <w:r>
        <w:rPr>
          <w:rFonts w:hint="eastAsia" w:ascii="仿宋_GB2312" w:hAnsi="宋体" w:eastAsia="仿宋_GB2312"/>
          <w:sz w:val="32"/>
          <w:highlight w:val="none"/>
        </w:rPr>
        <w:t>预算数比</w:t>
      </w:r>
      <w:r>
        <w:rPr>
          <w:rFonts w:hint="eastAsia" w:ascii="仿宋_GB2312" w:hAnsi="宋体" w:eastAsia="仿宋_GB2312"/>
          <w:sz w:val="32"/>
          <w:highlight w:val="none"/>
          <w:lang w:eastAsia="zh-CN"/>
        </w:rPr>
        <w:t>202</w:t>
      </w:r>
      <w:r>
        <w:rPr>
          <w:rFonts w:hint="eastAsia" w:ascii="仿宋_GB2312" w:hAnsi="宋体" w:eastAsia="仿宋_GB2312"/>
          <w:sz w:val="32"/>
          <w:highlight w:val="none"/>
          <w:lang w:val="en-US" w:eastAsia="zh-CN"/>
        </w:rPr>
        <w:t>5</w:t>
      </w:r>
      <w:r>
        <w:rPr>
          <w:rFonts w:hint="eastAsia" w:ascii="仿宋_GB2312" w:hAnsi="宋体" w:eastAsia="仿宋_GB2312"/>
          <w:sz w:val="32"/>
          <w:highlight w:val="none"/>
          <w:lang w:eastAsia="zh-CN"/>
        </w:rPr>
        <w:t>年</w:t>
      </w:r>
      <w:r>
        <w:rPr>
          <w:rFonts w:hint="eastAsia" w:ascii="仿宋_GB2312" w:hAnsi="宋体" w:eastAsia="仿宋_GB2312"/>
          <w:sz w:val="32"/>
          <w:highlight w:val="none"/>
        </w:rPr>
        <w:t>预算数减少</w:t>
      </w:r>
      <w:r>
        <w:rPr>
          <w:rFonts w:hint="eastAsia" w:ascii="仿宋_GB2312" w:hAnsi="宋体" w:eastAsia="仿宋_GB2312"/>
          <w:sz w:val="32"/>
          <w:highlight w:val="none"/>
          <w:lang w:val="en-US" w:eastAsia="zh-CN"/>
        </w:rPr>
        <w:t>1.1</w:t>
      </w:r>
      <w:r>
        <w:rPr>
          <w:rFonts w:hint="eastAsia" w:ascii="仿宋_GB2312" w:hAnsi="宋体" w:eastAsia="仿宋_GB2312"/>
          <w:sz w:val="32"/>
          <w:highlight w:val="none"/>
        </w:rPr>
        <w:t>万元，其中：</w:t>
      </w:r>
      <w:r>
        <w:rPr>
          <w:rFonts w:hint="eastAsia" w:ascii="仿宋_GB2312" w:hAnsi="宋体" w:eastAsia="仿宋_GB2312"/>
          <w:sz w:val="32"/>
          <w:szCs w:val="32"/>
        </w:rPr>
        <w:t>公务接待费比202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万元，主要是由于</w:t>
      </w:r>
      <w:r>
        <w:rPr>
          <w:rFonts w:hint="eastAsia" w:ascii="仿宋_GB2312" w:hAnsi="宋体" w:eastAsia="仿宋_GB2312"/>
          <w:sz w:val="32"/>
          <w:szCs w:val="32"/>
          <w:lang w:val="en-US" w:eastAsia="zh-CN"/>
        </w:rPr>
        <w:t>2025年无公务接待安排。</w:t>
      </w:r>
    </w:p>
    <w:p w14:paraId="1BB25843">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114E1636">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74B18EF8">
      <w:pPr>
        <w:ind w:firstLine="645"/>
        <w:rPr>
          <w:rFonts w:hint="default"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eastAsia="仿宋_GB2312"/>
          <w:b w:val="0"/>
          <w:bCs/>
          <w:color w:val="000000" w:themeColor="text1"/>
          <w:sz w:val="32"/>
          <w:szCs w:val="32"/>
          <w:lang w:eastAsia="zh-CN"/>
          <w14:textFill>
            <w14:solidFill>
              <w14:schemeClr w14:val="tx1"/>
            </w14:solidFill>
          </w14:textFill>
        </w:rPr>
        <w:t>中国（辽宁）自由贸易试验区沈阳片区管委会</w:t>
      </w:r>
      <w:r>
        <w:rPr>
          <w:rFonts w:hint="eastAsia" w:ascii="仿宋_GB2312" w:hAnsi="宋体" w:eastAsia="仿宋_GB2312"/>
          <w:color w:val="000000" w:themeColor="text1"/>
          <w:sz w:val="32"/>
          <w:szCs w:val="32"/>
          <w14:textFill>
            <w14:solidFill>
              <w14:schemeClr w14:val="tx1"/>
            </w14:solidFill>
          </w14:textFill>
        </w:rPr>
        <w:t>机关运行经费财政拨款预算</w:t>
      </w:r>
      <w:r>
        <w:rPr>
          <w:rFonts w:hint="eastAsia" w:ascii="仿宋_GB2312" w:hAnsi="宋体" w:eastAsia="仿宋_GB2312"/>
          <w:color w:val="000000" w:themeColor="text1"/>
          <w:sz w:val="32"/>
          <w:szCs w:val="32"/>
          <w:lang w:val="en-US" w:eastAsia="zh-CN"/>
          <w14:textFill>
            <w14:solidFill>
              <w14:schemeClr w14:val="tx1"/>
            </w14:solidFill>
          </w14:textFill>
        </w:rPr>
        <w:t>78.72</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val="en-US" w:eastAsia="zh-CN"/>
          <w14:textFill>
            <w14:solidFill>
              <w14:schemeClr w14:val="tx1"/>
            </w14:solidFill>
          </w14:textFill>
        </w:rPr>
        <w:t>。</w:t>
      </w:r>
    </w:p>
    <w:p w14:paraId="65D43B19">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19B8CE8B">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w:t>
      </w:r>
      <w:r>
        <w:rPr>
          <w:rFonts w:hint="eastAsia" w:ascii="仿宋_GB2312" w:eastAsia="仿宋_GB2312"/>
          <w:b w:val="0"/>
          <w:bCs/>
          <w:sz w:val="32"/>
          <w:szCs w:val="32"/>
          <w:lang w:eastAsia="zh-CN"/>
        </w:rPr>
        <w:t>中国（辽宁）自由贸易试验区沈阳片区管委会</w:t>
      </w:r>
      <w:r>
        <w:rPr>
          <w:rFonts w:hint="eastAsia" w:ascii="仿宋_GB2312" w:hAnsi="宋体" w:eastAsia="仿宋_GB2312"/>
          <w:sz w:val="32"/>
          <w:szCs w:val="32"/>
        </w:rPr>
        <w:t>采购预算总额</w:t>
      </w:r>
      <w:r>
        <w:rPr>
          <w:rFonts w:hint="eastAsia" w:ascii="仿宋_GB2312" w:hAnsi="宋体" w:eastAsia="仿宋_GB2312"/>
          <w:sz w:val="32"/>
          <w:szCs w:val="32"/>
          <w:lang w:val="en-US" w:eastAsia="zh-CN"/>
        </w:rPr>
        <w:t>220</w:t>
      </w:r>
      <w:r>
        <w:rPr>
          <w:rFonts w:hint="eastAsia" w:ascii="仿宋_GB2312" w:hAnsi="宋体" w:eastAsia="仿宋_GB2312"/>
          <w:sz w:val="32"/>
          <w:szCs w:val="32"/>
        </w:rPr>
        <w:t>万元，其中：政府采购货物预算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万元、政府采购工程预算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万元、政府采购服务预算</w:t>
      </w:r>
      <w:r>
        <w:rPr>
          <w:rFonts w:hint="eastAsia" w:ascii="仿宋_GB2312" w:hAnsi="宋体" w:eastAsia="仿宋_GB2312"/>
          <w:sz w:val="32"/>
          <w:szCs w:val="32"/>
          <w:lang w:val="en-US" w:eastAsia="zh-CN"/>
        </w:rPr>
        <w:t>220</w:t>
      </w:r>
      <w:r>
        <w:rPr>
          <w:rFonts w:hint="eastAsia" w:ascii="仿宋_GB2312" w:hAnsi="宋体" w:eastAsia="仿宋_GB2312"/>
          <w:sz w:val="32"/>
          <w:szCs w:val="32"/>
        </w:rPr>
        <w:t>万元。</w:t>
      </w:r>
    </w:p>
    <w:p w14:paraId="0CD75C28">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44033650">
      <w:pPr>
        <w:ind w:firstLine="645"/>
        <w:rPr>
          <w:rFonts w:hint="eastAsia" w:ascii="仿宋_GB2312" w:hAnsi="宋体" w:eastAsia="仿宋_GB2312"/>
          <w:sz w:val="32"/>
          <w:szCs w:val="32"/>
        </w:rPr>
      </w:pPr>
      <w:r>
        <w:rPr>
          <w:rFonts w:hint="eastAsia" w:ascii="仿宋_GB2312" w:hAnsi="宋体" w:eastAsia="仿宋_GB2312"/>
          <w:sz w:val="32"/>
          <w:szCs w:val="32"/>
        </w:rPr>
        <w:t>截至</w:t>
      </w: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月31日，</w:t>
      </w:r>
      <w:r>
        <w:rPr>
          <w:rFonts w:hint="eastAsia" w:ascii="仿宋_GB2312" w:eastAsia="仿宋_GB2312"/>
          <w:b w:val="0"/>
          <w:bCs/>
          <w:sz w:val="32"/>
          <w:szCs w:val="32"/>
          <w:lang w:eastAsia="zh-CN"/>
        </w:rPr>
        <w:t>中国（辽宁）自由贸易试验区沈阳片区管委会</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2</w:t>
      </w:r>
      <w:r>
        <w:rPr>
          <w:rFonts w:hint="eastAsia" w:ascii="仿宋_GB2312" w:hAnsi="宋体" w:eastAsia="仿宋_GB2312"/>
          <w:sz w:val="32"/>
          <w:szCs w:val="32"/>
        </w:rPr>
        <w:t>辆，其中：省部级领导干部用车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辆、一般公务用车</w:t>
      </w:r>
      <w:r>
        <w:rPr>
          <w:rFonts w:hint="eastAsia" w:ascii="仿宋_GB2312" w:hAnsi="宋体" w:eastAsia="仿宋_GB2312"/>
          <w:sz w:val="32"/>
          <w:szCs w:val="32"/>
          <w:lang w:val="en-US" w:eastAsia="zh-CN"/>
        </w:rPr>
        <w:t>1</w:t>
      </w:r>
      <w:r>
        <w:rPr>
          <w:rFonts w:hint="eastAsia" w:ascii="仿宋_GB2312" w:hAnsi="宋体" w:eastAsia="仿宋_GB2312"/>
          <w:sz w:val="32"/>
          <w:szCs w:val="32"/>
        </w:rPr>
        <w:t>辆、一般执法执勤用车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w:t>
      </w:r>
      <w:r>
        <w:rPr>
          <w:rFonts w:hint="eastAsia" w:ascii="仿宋_GB2312" w:hAnsi="宋体" w:eastAsia="仿宋_GB2312"/>
          <w:sz w:val="32"/>
          <w:szCs w:val="32"/>
          <w:lang w:val="en-US" w:eastAsia="zh-CN"/>
        </w:rPr>
        <w:t>1</w:t>
      </w:r>
      <w:r>
        <w:rPr>
          <w:rFonts w:hint="eastAsia" w:ascii="仿宋_GB2312" w:hAnsi="宋体" w:eastAsia="仿宋_GB2312"/>
          <w:sz w:val="32"/>
          <w:szCs w:val="32"/>
        </w:rPr>
        <w:t>辆。单位价值200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台（套）。</w:t>
      </w:r>
    </w:p>
    <w:p w14:paraId="4F035D85">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年部门预算安排购置车辆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14:paraId="3865BC42">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36579A90">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w:t>
      </w:r>
      <w:r>
        <w:rPr>
          <w:rFonts w:hint="eastAsia" w:ascii="仿宋_GB2312" w:eastAsia="仿宋_GB2312"/>
          <w:b w:val="0"/>
          <w:bCs/>
          <w:sz w:val="32"/>
          <w:szCs w:val="32"/>
          <w:lang w:eastAsia="zh-CN"/>
        </w:rPr>
        <w:t>中国（辽宁）自由贸易试验区沈阳片区管委会</w:t>
      </w:r>
      <w:r>
        <w:rPr>
          <w:rFonts w:hint="eastAsia" w:ascii="仿宋_GB2312" w:hAnsi="宋体" w:eastAsia="仿宋_GB2312"/>
          <w:sz w:val="32"/>
          <w:szCs w:val="32"/>
        </w:rPr>
        <w:t>所有</w:t>
      </w:r>
      <w:r>
        <w:rPr>
          <w:rFonts w:hint="eastAsia" w:ascii="仿宋_GB2312" w:hAnsi="宋体" w:eastAsia="仿宋_GB2312"/>
          <w:sz w:val="32"/>
          <w:szCs w:val="32"/>
          <w:lang w:eastAsia="zh-CN"/>
        </w:rPr>
        <w:t>部门预算</w:t>
      </w:r>
      <w:r>
        <w:rPr>
          <w:rFonts w:hint="eastAsia" w:ascii="仿宋_GB2312" w:hAnsi="宋体" w:eastAsia="仿宋_GB2312"/>
          <w:sz w:val="32"/>
          <w:szCs w:val="32"/>
        </w:rPr>
        <w:t>项目均实行绩效目标管理，涉及资金</w:t>
      </w:r>
      <w:r>
        <w:rPr>
          <w:rFonts w:hint="eastAsia" w:ascii="仿宋_GB2312" w:hAnsi="宋体" w:eastAsia="仿宋_GB2312"/>
          <w:sz w:val="32"/>
          <w:szCs w:val="32"/>
          <w:lang w:val="en-US" w:eastAsia="zh-CN"/>
        </w:rPr>
        <w:t>3187.96</w:t>
      </w:r>
      <w:r>
        <w:rPr>
          <w:rFonts w:hint="eastAsia" w:ascii="仿宋_GB2312" w:hAnsi="宋体" w:eastAsia="仿宋_GB2312"/>
          <w:sz w:val="32"/>
          <w:szCs w:val="32"/>
        </w:rPr>
        <w:t>万元。</w:t>
      </w:r>
    </w:p>
    <w:p w14:paraId="499ABB13">
      <w:pPr>
        <w:ind w:firstLine="645"/>
        <w:rPr>
          <w:rFonts w:hint="eastAsia" w:ascii="仿宋_GB2312" w:hAnsi="宋体" w:eastAsia="仿宋_GB2312"/>
          <w:sz w:val="32"/>
          <w:szCs w:val="32"/>
        </w:rPr>
      </w:pPr>
    </w:p>
    <w:p w14:paraId="0B46748B">
      <w:pPr>
        <w:ind w:firstLine="645"/>
        <w:rPr>
          <w:rFonts w:hint="eastAsia" w:ascii="仿宋_GB2312" w:hAnsi="宋体" w:eastAsia="仿宋_GB2312"/>
          <w:sz w:val="32"/>
          <w:szCs w:val="32"/>
        </w:rPr>
      </w:pPr>
    </w:p>
    <w:p w14:paraId="15C51202">
      <w:pPr>
        <w:rPr>
          <w:rFonts w:hint="eastAsia" w:ascii="仿宋_GB2312" w:hAnsi="宋体" w:eastAsia="仿宋_GB2312"/>
          <w:sz w:val="32"/>
          <w:szCs w:val="32"/>
        </w:rPr>
      </w:pPr>
    </w:p>
    <w:p w14:paraId="26EC5EAD">
      <w:pPr>
        <w:jc w:val="center"/>
        <w:rPr>
          <w:rFonts w:hint="eastAsia" w:ascii="宋体" w:hAnsi="宋体"/>
          <w:b/>
          <w:sz w:val="36"/>
          <w:szCs w:val="36"/>
        </w:rPr>
      </w:pPr>
      <w:r>
        <w:rPr>
          <w:rFonts w:hint="eastAsia" w:ascii="宋体" w:hAnsi="宋体"/>
          <w:b/>
          <w:sz w:val="36"/>
          <w:szCs w:val="36"/>
        </w:rPr>
        <w:t>第四部分 名词解释</w:t>
      </w:r>
    </w:p>
    <w:p w14:paraId="68421F4B">
      <w:pPr>
        <w:jc w:val="center"/>
        <w:rPr>
          <w:rFonts w:hint="eastAsia" w:ascii="黑体" w:eastAsia="黑体"/>
          <w:sz w:val="32"/>
          <w:szCs w:val="32"/>
        </w:rPr>
      </w:pPr>
    </w:p>
    <w:p w14:paraId="229EFC46">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rPr>
          <w:rFonts w:hint="eastAsia"/>
          <w:szCs w:val="32"/>
        </w:rPr>
      </w:pPr>
      <w:r>
        <w:rPr>
          <w:rFonts w:hint="eastAsia"/>
          <w:b/>
          <w:szCs w:val="32"/>
        </w:rPr>
        <w:t>1.财政拨款收</w:t>
      </w:r>
      <w:r>
        <w:rPr>
          <w:rFonts w:hint="eastAsia"/>
          <w:szCs w:val="32"/>
        </w:rPr>
        <w:t>入：指区级财政当年拨付的资金。</w:t>
      </w:r>
    </w:p>
    <w:p w14:paraId="16F15929">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rPr>
          <w:rFonts w:hint="eastAsia"/>
          <w:szCs w:val="32"/>
        </w:rPr>
      </w:pPr>
      <w:r>
        <w:rPr>
          <w:rFonts w:hint="eastAsia"/>
          <w:b/>
          <w:szCs w:val="32"/>
          <w:lang w:val="en-US" w:eastAsia="zh-CN"/>
        </w:rPr>
        <w:t>2</w:t>
      </w:r>
      <w:r>
        <w:rPr>
          <w:rFonts w:hint="eastAsia"/>
          <w:b/>
          <w:szCs w:val="32"/>
        </w:rPr>
        <w:t>.基本支出：</w:t>
      </w:r>
      <w:r>
        <w:rPr>
          <w:rFonts w:hint="eastAsia"/>
          <w:szCs w:val="32"/>
        </w:rPr>
        <w:t>指保障机构正常运转、完成日常工作任务而发生的人员支出和公用支出。</w:t>
      </w:r>
    </w:p>
    <w:p w14:paraId="5A82EEE1">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rPr>
          <w:rFonts w:hint="eastAsia"/>
          <w:szCs w:val="32"/>
        </w:rPr>
      </w:pPr>
      <w:r>
        <w:rPr>
          <w:rFonts w:hint="eastAsia"/>
          <w:b/>
          <w:szCs w:val="32"/>
          <w:lang w:val="en-US" w:eastAsia="zh-CN"/>
        </w:rPr>
        <w:t>3</w:t>
      </w:r>
      <w:r>
        <w:rPr>
          <w:rFonts w:hint="eastAsia"/>
          <w:b/>
          <w:szCs w:val="32"/>
        </w:rPr>
        <w:t>.项目支出：</w:t>
      </w:r>
      <w:r>
        <w:rPr>
          <w:rFonts w:hint="eastAsia"/>
          <w:szCs w:val="32"/>
        </w:rPr>
        <w:t>指在基本支出之外为完成特定行政任务和事业发展目标所发生的支出。</w:t>
      </w:r>
    </w:p>
    <w:p w14:paraId="736CB32F">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rPr>
          <w:rFonts w:hint="eastAsia"/>
          <w:szCs w:val="32"/>
        </w:rPr>
      </w:pPr>
      <w:r>
        <w:rPr>
          <w:rFonts w:hint="eastAsia"/>
          <w:b/>
          <w:szCs w:val="32"/>
          <w:lang w:val="en-US" w:eastAsia="zh-CN"/>
        </w:rPr>
        <w:t>4</w:t>
      </w:r>
      <w:r>
        <w:rPr>
          <w:rFonts w:hint="eastAsia"/>
          <w:b/>
          <w:szCs w:val="32"/>
        </w:rPr>
        <w:t>.“三公”经费：</w:t>
      </w:r>
      <w:r>
        <w:rPr>
          <w:rFonts w:hint="eastAsia"/>
          <w:szCs w:val="32"/>
        </w:rPr>
        <w:t>指用财政拨款安排的因公出国（境）费、公务用车购置及运行费和公务接待费。其中，因公出国（境）费反映单位公务出国（境）的住宿费、差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14:paraId="478B1435">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b w:val="0"/>
          <w:bCs/>
          <w:szCs w:val="32"/>
          <w:lang w:val="en-US" w:eastAsia="zh-CN"/>
        </w:rPr>
      </w:pPr>
      <w:r>
        <w:rPr>
          <w:rFonts w:hint="eastAsia"/>
          <w:b/>
          <w:szCs w:val="32"/>
          <w:lang w:val="en-US" w:eastAsia="zh-CN"/>
        </w:rPr>
        <w:t>5.一般公共服务支出（类）政府办公厅及相关机构事务（款）行政运行（项）：</w:t>
      </w:r>
      <w:r>
        <w:rPr>
          <w:rFonts w:hint="eastAsia"/>
          <w:b w:val="0"/>
          <w:bCs/>
          <w:szCs w:val="32"/>
          <w:lang w:val="en-US" w:eastAsia="zh-CN"/>
        </w:rPr>
        <w:t>反映行政单位的基本支出。</w:t>
      </w:r>
    </w:p>
    <w:p w14:paraId="43EACE93">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b w:val="0"/>
          <w:bCs/>
          <w:szCs w:val="32"/>
          <w:lang w:val="en-US" w:eastAsia="zh-CN"/>
        </w:rPr>
      </w:pPr>
      <w:r>
        <w:rPr>
          <w:rFonts w:hint="eastAsia"/>
          <w:b/>
          <w:szCs w:val="32"/>
          <w:lang w:val="en-US" w:eastAsia="zh-CN"/>
        </w:rPr>
        <w:t>6.一般公共服务支出（类）政府办公厅及相关机构事务（款）一般行政管理事务（项）：</w:t>
      </w:r>
      <w:r>
        <w:rPr>
          <w:rFonts w:hint="eastAsia"/>
          <w:b w:val="0"/>
          <w:bCs/>
          <w:szCs w:val="32"/>
          <w:lang w:val="en-US" w:eastAsia="zh-CN"/>
        </w:rPr>
        <w:t>反映行政单位未单独设置项级科目的其他项目支出。</w:t>
      </w:r>
    </w:p>
    <w:p w14:paraId="56748C99">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b w:val="0"/>
          <w:bCs/>
          <w:szCs w:val="32"/>
          <w:lang w:val="en-US" w:eastAsia="zh-CN"/>
        </w:rPr>
      </w:pPr>
      <w:r>
        <w:rPr>
          <w:rFonts w:hint="eastAsia"/>
          <w:b/>
          <w:szCs w:val="32"/>
          <w:lang w:val="en-US" w:eastAsia="zh-CN"/>
        </w:rPr>
        <w:t>7.一般公共服务支出（类）发展与改革事务（款）战略规划与实施（项）：</w:t>
      </w:r>
      <w:r>
        <w:rPr>
          <w:rFonts w:hint="eastAsia"/>
          <w:b w:val="0"/>
          <w:bCs/>
          <w:szCs w:val="32"/>
          <w:lang w:val="en-US" w:eastAsia="zh-CN"/>
        </w:rPr>
        <w:t>反映拟定并组织实施国民经济和社会发展战略等方面的支出。</w:t>
      </w:r>
    </w:p>
    <w:p w14:paraId="725841AC">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b w:val="0"/>
          <w:bCs/>
          <w:szCs w:val="32"/>
          <w:lang w:val="en-US" w:eastAsia="zh-CN"/>
        </w:rPr>
      </w:pPr>
      <w:r>
        <w:rPr>
          <w:rFonts w:hint="eastAsia"/>
          <w:b/>
          <w:szCs w:val="32"/>
          <w:lang w:val="en-US" w:eastAsia="zh-CN"/>
        </w:rPr>
        <w:t>8.一般公共服务支出（类）财政事务（款）信息化建设（项）：</w:t>
      </w:r>
      <w:r>
        <w:rPr>
          <w:rFonts w:hint="eastAsia"/>
          <w:b w:val="0"/>
          <w:bCs/>
          <w:szCs w:val="32"/>
          <w:lang w:val="en-US" w:eastAsia="zh-CN"/>
        </w:rPr>
        <w:t>反映财政部门用于信息化建设方面的支出。</w:t>
      </w:r>
    </w:p>
    <w:p w14:paraId="23824CF5">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b w:val="0"/>
          <w:bCs/>
          <w:szCs w:val="32"/>
          <w:lang w:val="en-US" w:eastAsia="zh-CN"/>
        </w:rPr>
      </w:pPr>
      <w:r>
        <w:rPr>
          <w:rFonts w:hint="eastAsia"/>
          <w:b/>
          <w:szCs w:val="32"/>
          <w:lang w:val="en-US" w:eastAsia="zh-CN"/>
        </w:rPr>
        <w:t>9.一般公共服务支出（类）纪检监察事务（款）一般行政管理事务（项）：</w:t>
      </w:r>
      <w:r>
        <w:rPr>
          <w:rFonts w:hint="eastAsia"/>
          <w:b w:val="0"/>
          <w:bCs/>
          <w:szCs w:val="32"/>
          <w:lang w:val="en-US" w:eastAsia="zh-CN"/>
        </w:rPr>
        <w:t>反映行政单位未单独设置项级科目的其他项目支出。</w:t>
      </w:r>
    </w:p>
    <w:p w14:paraId="058BA341">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b w:val="0"/>
          <w:bCs/>
          <w:szCs w:val="32"/>
          <w:lang w:val="en-US" w:eastAsia="zh-CN"/>
        </w:rPr>
      </w:pPr>
      <w:r>
        <w:rPr>
          <w:rFonts w:hint="eastAsia"/>
          <w:b/>
          <w:szCs w:val="32"/>
          <w:lang w:val="en-US" w:eastAsia="zh-CN"/>
        </w:rPr>
        <w:t>10.一般公共服务支出（类）知识产权事务（款）一般行政管理事务（项）：</w:t>
      </w:r>
      <w:r>
        <w:rPr>
          <w:rFonts w:hint="eastAsia"/>
          <w:b w:val="0"/>
          <w:bCs/>
          <w:szCs w:val="32"/>
          <w:lang w:val="en-US" w:eastAsia="zh-CN"/>
        </w:rPr>
        <w:t>反映行政单位未单独设置项级科目的其他项目支出。</w:t>
      </w:r>
    </w:p>
    <w:p w14:paraId="3AFEB8B2">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b w:val="0"/>
          <w:bCs/>
          <w:szCs w:val="32"/>
          <w:lang w:val="en-US" w:eastAsia="zh-CN"/>
        </w:rPr>
      </w:pPr>
      <w:r>
        <w:rPr>
          <w:rFonts w:hint="eastAsia"/>
          <w:b/>
          <w:szCs w:val="32"/>
          <w:lang w:val="en-US" w:eastAsia="zh-CN"/>
        </w:rPr>
        <w:t>11.一般公共服务支出（类）市场监督管理事务（款）一般行政管理事务（项）：</w:t>
      </w:r>
      <w:r>
        <w:rPr>
          <w:rFonts w:hint="eastAsia"/>
          <w:b w:val="0"/>
          <w:bCs/>
          <w:szCs w:val="32"/>
          <w:lang w:val="en-US" w:eastAsia="zh-CN"/>
        </w:rPr>
        <w:t>反映行政单位未单独设置项级科目的其他项目支出。</w:t>
      </w:r>
    </w:p>
    <w:p w14:paraId="5DF49355">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szCs w:val="32"/>
        </w:rPr>
      </w:pPr>
      <w:r>
        <w:rPr>
          <w:rFonts w:hint="eastAsia"/>
          <w:b/>
          <w:szCs w:val="32"/>
          <w:lang w:val="en-US" w:eastAsia="zh-CN"/>
        </w:rPr>
        <w:t>12.卫生</w:t>
      </w:r>
      <w:r>
        <w:rPr>
          <w:rFonts w:hint="eastAsia"/>
          <w:b/>
          <w:szCs w:val="32"/>
          <w:lang w:eastAsia="zh-CN"/>
        </w:rPr>
        <w:t>健康</w:t>
      </w:r>
      <w:r>
        <w:rPr>
          <w:rFonts w:hint="eastAsia"/>
          <w:b/>
          <w:szCs w:val="32"/>
        </w:rPr>
        <w:t>支出（类）</w:t>
      </w:r>
      <w:r>
        <w:rPr>
          <w:rFonts w:hint="eastAsia"/>
          <w:b/>
          <w:szCs w:val="32"/>
          <w:lang w:eastAsia="zh-CN"/>
        </w:rPr>
        <w:t>事业单位</w:t>
      </w:r>
      <w:r>
        <w:rPr>
          <w:rFonts w:hint="eastAsia"/>
          <w:b/>
          <w:szCs w:val="32"/>
        </w:rPr>
        <w:t>医疗（款）</w:t>
      </w:r>
      <w:r>
        <w:rPr>
          <w:rFonts w:hint="eastAsia"/>
          <w:b/>
          <w:szCs w:val="32"/>
          <w:lang w:eastAsia="zh-CN"/>
        </w:rPr>
        <w:t>事业</w:t>
      </w:r>
      <w:r>
        <w:rPr>
          <w:rFonts w:hint="eastAsia"/>
          <w:b/>
          <w:szCs w:val="32"/>
        </w:rPr>
        <w:t>单位医疗（项）：</w:t>
      </w:r>
      <w:r>
        <w:rPr>
          <w:rFonts w:hint="eastAsia"/>
          <w:szCs w:val="32"/>
        </w:rPr>
        <w:t>反映财政部门安排的</w:t>
      </w:r>
      <w:r>
        <w:rPr>
          <w:rFonts w:hint="eastAsia"/>
          <w:szCs w:val="32"/>
          <w:lang w:eastAsia="zh-CN"/>
        </w:rPr>
        <w:t>行政</w:t>
      </w:r>
      <w:r>
        <w:rPr>
          <w:rFonts w:hint="eastAsia"/>
          <w:szCs w:val="32"/>
        </w:rPr>
        <w:t>单位基本医疗保险缴费经费，未参加医疗保险的</w:t>
      </w:r>
      <w:r>
        <w:rPr>
          <w:rFonts w:hint="eastAsia"/>
          <w:szCs w:val="32"/>
          <w:lang w:eastAsia="zh-CN"/>
        </w:rPr>
        <w:t>行政</w:t>
      </w:r>
      <w:r>
        <w:rPr>
          <w:rFonts w:hint="eastAsia"/>
          <w:szCs w:val="32"/>
        </w:rPr>
        <w:t>单位的公费医疗经费，按规定享受离休</w:t>
      </w:r>
      <w:r>
        <w:rPr>
          <w:rFonts w:hint="eastAsia"/>
          <w:szCs w:val="32"/>
          <w:lang w:eastAsia="zh-CN"/>
        </w:rPr>
        <w:t>人员、红军老战士</w:t>
      </w:r>
      <w:r>
        <w:rPr>
          <w:rFonts w:hint="eastAsia"/>
          <w:szCs w:val="32"/>
        </w:rPr>
        <w:t>待遇人员的医疗经费。</w:t>
      </w:r>
    </w:p>
    <w:p w14:paraId="62B78D1B">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rPr>
          <w:rFonts w:hint="eastAsia" w:eastAsia="仿宋_GB2312"/>
          <w:szCs w:val="32"/>
          <w:lang w:val="en-US" w:eastAsia="zh-CN"/>
        </w:rPr>
      </w:pPr>
      <w:r>
        <w:rPr>
          <w:rFonts w:hint="eastAsia" w:ascii="宋体" w:hAnsi="宋体"/>
          <w:b/>
          <w:szCs w:val="32"/>
          <w:lang w:val="en-US" w:eastAsia="zh-CN"/>
        </w:rPr>
        <w:t>13</w:t>
      </w:r>
      <w:r>
        <w:rPr>
          <w:rFonts w:hint="eastAsia" w:ascii="宋体" w:hAnsi="宋体"/>
          <w:b/>
          <w:szCs w:val="32"/>
        </w:rPr>
        <w:t>．</w:t>
      </w:r>
      <w:r>
        <w:rPr>
          <w:rFonts w:ascii="宋体" w:hAnsi="宋体"/>
          <w:b/>
          <w:szCs w:val="21"/>
        </w:rPr>
        <w:t>社会保障和就业支出</w:t>
      </w:r>
      <w:r>
        <w:rPr>
          <w:rFonts w:hint="eastAsia" w:ascii="宋体" w:hAnsi="宋体"/>
          <w:b/>
          <w:szCs w:val="21"/>
        </w:rPr>
        <w:t>（类）</w:t>
      </w:r>
      <w:r>
        <w:rPr>
          <w:rFonts w:ascii="宋体" w:hAnsi="宋体"/>
          <w:b/>
          <w:szCs w:val="21"/>
        </w:rPr>
        <w:t>行政事业单位</w:t>
      </w:r>
      <w:r>
        <w:rPr>
          <w:rFonts w:hint="eastAsia" w:ascii="宋体" w:hAnsi="宋体"/>
          <w:b/>
          <w:szCs w:val="21"/>
          <w:lang w:eastAsia="zh-CN"/>
        </w:rPr>
        <w:t>养老支出</w:t>
      </w:r>
      <w:r>
        <w:rPr>
          <w:rFonts w:hint="eastAsia" w:ascii="宋体" w:hAnsi="宋体"/>
          <w:b/>
          <w:szCs w:val="21"/>
        </w:rPr>
        <w:t>（款）</w:t>
      </w:r>
      <w:r>
        <w:rPr>
          <w:rFonts w:hint="eastAsia" w:ascii="宋体" w:hAnsi="宋体"/>
          <w:b/>
          <w:szCs w:val="21"/>
          <w:lang w:eastAsia="zh-CN"/>
        </w:rPr>
        <w:t>机关事业单位基本养老保险缴费支出</w:t>
      </w:r>
      <w:r>
        <w:rPr>
          <w:rFonts w:hint="eastAsia" w:ascii="宋体" w:hAnsi="宋体"/>
          <w:b/>
          <w:szCs w:val="32"/>
        </w:rPr>
        <w:t>（项）</w:t>
      </w:r>
      <w:r>
        <w:rPr>
          <w:rFonts w:hint="eastAsia" w:ascii="宋体" w:hAnsi="宋体"/>
          <w:szCs w:val="32"/>
        </w:rPr>
        <w:t>：反映</w:t>
      </w:r>
      <w:r>
        <w:rPr>
          <w:rFonts w:hint="eastAsia" w:ascii="宋体" w:hAnsi="宋体"/>
          <w:szCs w:val="32"/>
          <w:lang w:eastAsia="zh-CN"/>
        </w:rPr>
        <w:t>机关事业单位实施养老保险制度由单位缴纳的基本养老保险费支出</w:t>
      </w:r>
      <w:r>
        <w:rPr>
          <w:rFonts w:hint="eastAsia" w:ascii="宋体" w:hAnsi="宋体"/>
          <w:szCs w:val="32"/>
        </w:rPr>
        <w:t>。</w:t>
      </w:r>
    </w:p>
    <w:p w14:paraId="1D63BFF0">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both"/>
        <w:textAlignment w:val="auto"/>
        <w:rPr>
          <w:rFonts w:hint="eastAsia"/>
          <w:szCs w:val="32"/>
        </w:rPr>
      </w:pPr>
      <w:r>
        <w:rPr>
          <w:rFonts w:hint="eastAsia"/>
          <w:b/>
          <w:szCs w:val="32"/>
          <w:lang w:val="en-US" w:eastAsia="zh-CN"/>
        </w:rPr>
        <w:t>14</w:t>
      </w:r>
      <w:r>
        <w:rPr>
          <w:rFonts w:hint="eastAsia"/>
          <w:b/>
          <w:szCs w:val="32"/>
        </w:rPr>
        <w:t>.住房保障</w:t>
      </w:r>
      <w:r>
        <w:rPr>
          <w:rFonts w:hint="eastAsia"/>
          <w:b/>
          <w:szCs w:val="32"/>
          <w:lang w:eastAsia="zh-CN"/>
        </w:rPr>
        <w:t>支出</w:t>
      </w:r>
      <w:r>
        <w:rPr>
          <w:rFonts w:hint="eastAsia"/>
          <w:b/>
          <w:szCs w:val="32"/>
        </w:rPr>
        <w:t>（类）住房改革（款）住房公积金（项）：</w:t>
      </w:r>
      <w:r>
        <w:rPr>
          <w:rFonts w:hint="eastAsia"/>
          <w:szCs w:val="32"/>
        </w:rPr>
        <w:t>反映行政事业单位按人力资源和社会保障部、财政部规定的基本工资和津贴补贴以及规定比例为职工缴纳的住房公积金。</w:t>
      </w:r>
    </w:p>
    <w:p w14:paraId="7686A78B">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eastAsia="仿宋_GB2312"/>
          <w:b/>
          <w:sz w:val="32"/>
          <w:szCs w:val="32"/>
        </w:rPr>
      </w:pPr>
      <w:r>
        <w:rPr>
          <w:rFonts w:hint="eastAsia"/>
          <w:b/>
          <w:szCs w:val="32"/>
          <w:lang w:val="en-US" w:eastAsia="zh-CN"/>
        </w:rPr>
        <w:t>15.商业服务业等支出（类）其他商业服务业等支出（款）其他商业服务业等支出（项）：</w:t>
      </w:r>
      <w:r>
        <w:rPr>
          <w:rFonts w:hint="eastAsia"/>
          <w:b w:val="0"/>
          <w:bCs/>
          <w:szCs w:val="32"/>
          <w:lang w:val="en-US" w:eastAsia="zh-CN"/>
        </w:rPr>
        <w:t>反应商业服务业等方面支出。</w:t>
      </w:r>
    </w:p>
    <w:p w14:paraId="614B6143">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仿宋_GB2312" w:eastAsia="仿宋_GB2312"/>
          <w:b/>
          <w:sz w:val="32"/>
          <w:szCs w:val="32"/>
        </w:rPr>
      </w:pPr>
      <w:r>
        <w:rPr>
          <w:rFonts w:hint="eastAsia" w:ascii="仿宋_GB2312" w:eastAsia="仿宋_GB2312"/>
          <w:b/>
          <w:sz w:val="32"/>
          <w:szCs w:val="32"/>
          <w:lang w:val="en-US" w:eastAsia="zh-CN"/>
        </w:rPr>
        <w:t>16</w:t>
      </w:r>
      <w:r>
        <w:rPr>
          <w:rFonts w:hint="eastAsia" w:ascii="仿宋_GB2312" w:eastAsia="仿宋_GB2312"/>
          <w:b/>
          <w:sz w:val="32"/>
          <w:szCs w:val="32"/>
        </w:rPr>
        <w:t>.机关运行经费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9DB94E7">
      <w:pPr>
        <w:rPr>
          <w:sz w:val="32"/>
          <w:szCs w:val="32"/>
        </w:rPr>
      </w:pPr>
    </w:p>
    <w:p w14:paraId="3597D4A9">
      <w:pPr>
        <w:rPr>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A1474">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26</w:t>
    </w:r>
    <w:r>
      <w:fldChar w:fldCharType="end"/>
    </w:r>
  </w:p>
  <w:p w14:paraId="0CCF2E2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DB57B1"/>
    <w:multiLevelType w:val="singleLevel"/>
    <w:tmpl w:val="B7DB57B1"/>
    <w:lvl w:ilvl="0" w:tentative="0">
      <w:start w:val="1"/>
      <w:numFmt w:val="chineseCounting"/>
      <w:suff w:val="space"/>
      <w:lvlText w:val="第%1部分"/>
      <w:lvlJc w:val="left"/>
      <w:rPr>
        <w:rFonts w:hint="eastAsia"/>
      </w:rPr>
    </w:lvl>
  </w:abstractNum>
  <w:abstractNum w:abstractNumId="1">
    <w:nsid w:val="C4889051"/>
    <w:multiLevelType w:val="singleLevel"/>
    <w:tmpl w:val="C4889051"/>
    <w:lvl w:ilvl="0" w:tentative="0">
      <w:start w:val="3"/>
      <w:numFmt w:val="chineseCounting"/>
      <w:suff w:val="space"/>
      <w:lvlText w:val="第%1部分"/>
      <w:lvlJc w:val="left"/>
      <w:rPr>
        <w:rFonts w:hint="eastAsia"/>
      </w:rPr>
    </w:lvl>
  </w:abstractNum>
  <w:abstractNum w:abstractNumId="2">
    <w:nsid w:val="D704214D"/>
    <w:multiLevelType w:val="singleLevel"/>
    <w:tmpl w:val="D704214D"/>
    <w:lvl w:ilvl="0" w:tentative="0">
      <w:start w:val="2"/>
      <w:numFmt w:val="chineseCounting"/>
      <w:suff w:val="space"/>
      <w:lvlText w:val="第%1部分"/>
      <w:lvlJc w:val="left"/>
      <w:rPr>
        <w:rFonts w:hint="eastAsia"/>
      </w:rPr>
    </w:lvl>
  </w:abstractNum>
  <w:abstractNum w:abstractNumId="3">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1YzI4MjQ1ZTVkZWI1NGRmN2MyODY5NzBjNWE4ZDAifQ=="/>
  </w:docVars>
  <w:rsids>
    <w:rsidRoot w:val="258B5F50"/>
    <w:rsid w:val="00D02DC8"/>
    <w:rsid w:val="013F2C34"/>
    <w:rsid w:val="015C7D2F"/>
    <w:rsid w:val="0183525A"/>
    <w:rsid w:val="01976746"/>
    <w:rsid w:val="01F003FD"/>
    <w:rsid w:val="03433ADE"/>
    <w:rsid w:val="04D46D9F"/>
    <w:rsid w:val="06847DC5"/>
    <w:rsid w:val="06FD49AE"/>
    <w:rsid w:val="085754E3"/>
    <w:rsid w:val="08CE61D9"/>
    <w:rsid w:val="09AE5EAD"/>
    <w:rsid w:val="0A4707F9"/>
    <w:rsid w:val="0AF76C24"/>
    <w:rsid w:val="0B274F9F"/>
    <w:rsid w:val="0B76114B"/>
    <w:rsid w:val="0C9D1A87"/>
    <w:rsid w:val="0DE3026C"/>
    <w:rsid w:val="0E680A59"/>
    <w:rsid w:val="0F0003FC"/>
    <w:rsid w:val="0F1E419E"/>
    <w:rsid w:val="0F52179B"/>
    <w:rsid w:val="12011655"/>
    <w:rsid w:val="13BF7CD7"/>
    <w:rsid w:val="154A23A7"/>
    <w:rsid w:val="15A45D6A"/>
    <w:rsid w:val="16672BB5"/>
    <w:rsid w:val="16D65936"/>
    <w:rsid w:val="1B2312DE"/>
    <w:rsid w:val="1D9E1A8E"/>
    <w:rsid w:val="1F055876"/>
    <w:rsid w:val="1F794145"/>
    <w:rsid w:val="1F9D71BE"/>
    <w:rsid w:val="229A5C89"/>
    <w:rsid w:val="22B56423"/>
    <w:rsid w:val="22F2423D"/>
    <w:rsid w:val="2459407D"/>
    <w:rsid w:val="24784DA3"/>
    <w:rsid w:val="250E77B6"/>
    <w:rsid w:val="251E250A"/>
    <w:rsid w:val="258B5F50"/>
    <w:rsid w:val="27574E91"/>
    <w:rsid w:val="27576AAE"/>
    <w:rsid w:val="27E83FB3"/>
    <w:rsid w:val="29524967"/>
    <w:rsid w:val="2B282092"/>
    <w:rsid w:val="2B8E1859"/>
    <w:rsid w:val="2D257C58"/>
    <w:rsid w:val="2E9600A9"/>
    <w:rsid w:val="2EFF2618"/>
    <w:rsid w:val="32465EFE"/>
    <w:rsid w:val="324B4201"/>
    <w:rsid w:val="324B799F"/>
    <w:rsid w:val="32B54201"/>
    <w:rsid w:val="337B2999"/>
    <w:rsid w:val="34D35EE0"/>
    <w:rsid w:val="34EB5416"/>
    <w:rsid w:val="36074868"/>
    <w:rsid w:val="37314A04"/>
    <w:rsid w:val="37996671"/>
    <w:rsid w:val="38873E35"/>
    <w:rsid w:val="3A4229C1"/>
    <w:rsid w:val="3A681814"/>
    <w:rsid w:val="3B423246"/>
    <w:rsid w:val="3DDC0ACE"/>
    <w:rsid w:val="40110E46"/>
    <w:rsid w:val="424E7ECC"/>
    <w:rsid w:val="44EE2F42"/>
    <w:rsid w:val="45445708"/>
    <w:rsid w:val="47293FB1"/>
    <w:rsid w:val="47325D23"/>
    <w:rsid w:val="491C5BA3"/>
    <w:rsid w:val="4C425BC5"/>
    <w:rsid w:val="4EEB589A"/>
    <w:rsid w:val="50D805C4"/>
    <w:rsid w:val="517156C0"/>
    <w:rsid w:val="51C651A4"/>
    <w:rsid w:val="55106D66"/>
    <w:rsid w:val="55882026"/>
    <w:rsid w:val="56AA4D70"/>
    <w:rsid w:val="570A0E6E"/>
    <w:rsid w:val="5710636E"/>
    <w:rsid w:val="57CB2DDE"/>
    <w:rsid w:val="58B50DDB"/>
    <w:rsid w:val="58EE78DD"/>
    <w:rsid w:val="5B7736D6"/>
    <w:rsid w:val="5C583803"/>
    <w:rsid w:val="5D3270CE"/>
    <w:rsid w:val="5DE643B5"/>
    <w:rsid w:val="5F495FC9"/>
    <w:rsid w:val="60624F02"/>
    <w:rsid w:val="60E56B28"/>
    <w:rsid w:val="62D94E60"/>
    <w:rsid w:val="63982155"/>
    <w:rsid w:val="64926C6D"/>
    <w:rsid w:val="64927D5A"/>
    <w:rsid w:val="65FC67BC"/>
    <w:rsid w:val="67435625"/>
    <w:rsid w:val="68692AA1"/>
    <w:rsid w:val="69EE087A"/>
    <w:rsid w:val="6A4F4109"/>
    <w:rsid w:val="6A976E46"/>
    <w:rsid w:val="6B211496"/>
    <w:rsid w:val="6B576D51"/>
    <w:rsid w:val="6B7A4A6E"/>
    <w:rsid w:val="6B81332C"/>
    <w:rsid w:val="6ECA6597"/>
    <w:rsid w:val="714114DB"/>
    <w:rsid w:val="71AB0640"/>
    <w:rsid w:val="7203065B"/>
    <w:rsid w:val="74167707"/>
    <w:rsid w:val="74F1400C"/>
    <w:rsid w:val="786830B7"/>
    <w:rsid w:val="78A016C4"/>
    <w:rsid w:val="78DD5ABB"/>
    <w:rsid w:val="78EA143F"/>
    <w:rsid w:val="7A1A4F5C"/>
    <w:rsid w:val="7CEF5092"/>
    <w:rsid w:val="7DE31441"/>
    <w:rsid w:val="7E192895"/>
    <w:rsid w:val="7EDA5B8E"/>
    <w:rsid w:val="7FB203C2"/>
    <w:rsid w:val="7FD72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ascii="仿宋_GB2312" w:eastAsia="仿宋_GB2312"/>
      <w:sz w:val="32"/>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2888</Words>
  <Characters>3044</Characters>
  <Lines>0</Lines>
  <Paragraphs>0</Paragraphs>
  <TotalTime>0</TotalTime>
  <ScaleCrop>false</ScaleCrop>
  <LinksUpToDate>false</LinksUpToDate>
  <CharactersWithSpaces>3090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2019-01-23T07:37:00Z</dcterms:created>
  <dc:creator>Administrator</dc:creator>
  <cp:lastModifiedBy>紫恩</cp:lastModifiedBy>
  <cp:lastPrinted>2024-01-08T03:53:00Z</cp:lastPrinted>
  <dcterms:modified xsi:type="dcterms:W3CDTF">2026-08-07T02:18:15Z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7DEE24BA2E114EB88D6D21DC76180A70_13</vt:lpwstr>
  </property>
  <property fmtid="{D5CDD505-2E9C-101B-9397-08002B2CF9AE}" pid="4" name="KSOTemplateDocerSaveRecord">
    <vt:lpwstr>eyJoZGlkIjoiZWIwYzUxMTZhNDhmMDlhYzFhMjhhZWE3M2FhNzUxNDkiLCJ1c2VySWQiOiI2MjEzNDA2ODgifQ==</vt:lpwstr>
  </property>
</Properties>
</file>